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3D" w:rsidRDefault="00B85B3D">
      <w:pPr>
        <w:rPr>
          <w:sz w:val="24"/>
          <w:szCs w:val="24"/>
        </w:rPr>
      </w:pPr>
    </w:p>
    <w:p w:rsidR="00B85B3D" w:rsidRDefault="00F01813">
      <w:pPr>
        <w:tabs>
          <w:tab w:val="left" w:pos="720"/>
          <w:tab w:val="left" w:pos="1440"/>
        </w:tabs>
        <w:spacing w:line="480" w:lineRule="auto"/>
        <w:jc w:val="both"/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  <w:t>2.4.2 Responses to DVV query</w:t>
      </w:r>
    </w:p>
    <w:tbl>
      <w:tblPr>
        <w:tblStyle w:val="a"/>
        <w:tblW w:w="105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6662"/>
        <w:gridCol w:w="2884"/>
      </w:tblGrid>
      <w:tr w:rsidR="00B85B3D">
        <w:tc>
          <w:tcPr>
            <w:tcW w:w="1008" w:type="dxa"/>
          </w:tcPr>
          <w:p w:rsidR="00B85B3D" w:rsidRDefault="00F01813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Sl.No</w:t>
            </w:r>
            <w:proofErr w:type="spellEnd"/>
          </w:p>
        </w:tc>
        <w:tc>
          <w:tcPr>
            <w:tcW w:w="6662" w:type="dxa"/>
          </w:tcPr>
          <w:p w:rsidR="00B85B3D" w:rsidRDefault="00F01813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 xml:space="preserve">DVV Query raised </w:t>
            </w:r>
          </w:p>
        </w:tc>
        <w:tc>
          <w:tcPr>
            <w:tcW w:w="2884" w:type="dxa"/>
          </w:tcPr>
          <w:p w:rsidR="00B85B3D" w:rsidRDefault="00F01813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Response from HEI</w:t>
            </w:r>
          </w:p>
        </w:tc>
      </w:tr>
      <w:tr w:rsidR="00B85B3D">
        <w:tc>
          <w:tcPr>
            <w:tcW w:w="1008" w:type="dxa"/>
          </w:tcPr>
          <w:p w:rsidR="00B85B3D" w:rsidRDefault="00F01813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662" w:type="dxa"/>
          </w:tcPr>
          <w:p w:rsidR="00B85B3D" w:rsidRDefault="00F01813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Tabulated list of full time teachers having Ph. D </w:t>
            </w:r>
            <w:r w:rsidR="00500956"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(having</w:t>
            </w: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 degree certificate and not provisional certificate) showing: sl. no, id no, name, designation, subject, dept., year of award of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Ph.D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, subject of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Ph.D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, name of degree awarding University, whether University whether recognised by </w:t>
            </w:r>
            <w:r w:rsidR="00500956"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UGC (</w:t>
            </w: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Yes/No), in the College letterhead, academic year wise for all the 5 assessment years, attested by Principal. </w:t>
            </w:r>
          </w:p>
        </w:tc>
        <w:tc>
          <w:tcPr>
            <w:tcW w:w="2884" w:type="dxa"/>
          </w:tcPr>
          <w:p w:rsidR="00B85B3D" w:rsidRPr="00243AE6" w:rsidRDefault="00243AE6">
            <w:pPr>
              <w:spacing w:line="480" w:lineRule="auto"/>
              <w:jc w:val="center"/>
              <w:rPr>
                <w:rStyle w:val="Hyperlink"/>
                <w:rFonts w:ascii="Bookman Old Style" w:eastAsia="Bookman Old Style" w:hAnsi="Bookman Old Style" w:cs="Bookman Old Style"/>
                <w:b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instrText xml:space="preserve"> HYPERLINK "https://cloud.aiet.org.in/storage/NAAC/criteria-2/DVV%202.4.2/Full%20Time%20Ph.D%202020-21.pdf" </w:instrText>
            </w: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fldChar w:fldCharType="separate"/>
            </w:r>
          </w:p>
          <w:p w:rsidR="00B85B3D" w:rsidRDefault="00F01813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 w:rsidRPr="00243AE6">
              <w:rPr>
                <w:rStyle w:val="Hyperlink"/>
                <w:rFonts w:ascii="Bookman Old Style" w:eastAsia="Bookman Old Style" w:hAnsi="Bookman Old Style" w:cs="Bookman Old Style"/>
                <w:b/>
                <w:sz w:val="24"/>
                <w:szCs w:val="24"/>
                <w:highlight w:val="white"/>
              </w:rPr>
              <w:t>2020-2021</w:t>
            </w:r>
            <w:r w:rsidR="00243AE6"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fldChar w:fldCharType="end"/>
            </w:r>
          </w:p>
          <w:p w:rsidR="00B85B3D" w:rsidRDefault="00243AE6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7" w:history="1">
              <w:r w:rsidR="00F01813" w:rsidRPr="00243AE6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  <w:highlight w:val="white"/>
                </w:rPr>
                <w:t>2019-2020</w:t>
              </w:r>
            </w:hyperlink>
          </w:p>
          <w:p w:rsidR="00B85B3D" w:rsidRDefault="0013192F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8" w:history="1">
              <w:r w:rsidR="00F01813" w:rsidRPr="0013192F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  <w:highlight w:val="white"/>
                </w:rPr>
                <w:t>2018-2019</w:t>
              </w:r>
            </w:hyperlink>
          </w:p>
          <w:p w:rsidR="00B85B3D" w:rsidRDefault="00224939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9" w:history="1">
              <w:r w:rsidR="00F01813" w:rsidRPr="00224939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  <w:highlight w:val="white"/>
                </w:rPr>
                <w:t>2017-2018</w:t>
              </w:r>
            </w:hyperlink>
          </w:p>
          <w:p w:rsidR="00B85B3D" w:rsidRDefault="0013192F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0" w:history="1">
              <w:r w:rsidR="00401BD0" w:rsidRPr="0013192F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  <w:highlight w:val="white"/>
                </w:rPr>
                <w:t>2016-2017</w:t>
              </w:r>
            </w:hyperlink>
          </w:p>
        </w:tc>
      </w:tr>
      <w:tr w:rsidR="00B85B3D">
        <w:trPr>
          <w:trHeight w:val="1864"/>
        </w:trPr>
        <w:tc>
          <w:tcPr>
            <w:tcW w:w="1008" w:type="dxa"/>
          </w:tcPr>
          <w:p w:rsidR="00B85B3D" w:rsidRDefault="00F01813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662" w:type="dxa"/>
          </w:tcPr>
          <w:p w:rsidR="00B85B3D" w:rsidRDefault="00F01813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Copy of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Ph.D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 certificates (not provisional certificates) of all the full time teachers with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Ph.D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 degree attested by Principal. </w:t>
            </w:r>
          </w:p>
        </w:tc>
        <w:tc>
          <w:tcPr>
            <w:tcW w:w="2884" w:type="dxa"/>
            <w:vAlign w:val="center"/>
          </w:tcPr>
          <w:p w:rsidR="00B85B3D" w:rsidRDefault="00D550DB">
            <w:pPr>
              <w:spacing w:line="480" w:lineRule="auto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r w:rsidR="00401BD0"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hyperlink r:id="rId11" w:history="1">
              <w:r w:rsidRPr="008A1A8A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  <w:highlight w:val="white"/>
                </w:rPr>
                <w:t>View Document</w:t>
              </w:r>
            </w:hyperlink>
            <w:bookmarkStart w:id="1" w:name="_GoBack"/>
            <w:bookmarkEnd w:id="1"/>
          </w:p>
        </w:tc>
      </w:tr>
      <w:tr w:rsidR="00B85B3D">
        <w:trPr>
          <w:trHeight w:val="476"/>
        </w:trPr>
        <w:tc>
          <w:tcPr>
            <w:tcW w:w="1008" w:type="dxa"/>
          </w:tcPr>
          <w:p w:rsidR="00B85B3D" w:rsidRDefault="00F01813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6662" w:type="dxa"/>
          </w:tcPr>
          <w:p w:rsidR="00B85B3D" w:rsidRDefault="00F01813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>In case of research guides, individual approval orders issued by competent authority of affiliating University, and registration of research scholars, supervise by the guide, attested by Principal.</w:t>
            </w:r>
          </w:p>
        </w:tc>
        <w:tc>
          <w:tcPr>
            <w:tcW w:w="2884" w:type="dxa"/>
            <w:vAlign w:val="center"/>
          </w:tcPr>
          <w:p w:rsidR="00B85B3D" w:rsidRDefault="00B0171C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2" w:history="1">
              <w:r w:rsidR="00D550DB" w:rsidRPr="00B0171C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  <w:highlight w:val="white"/>
                </w:rPr>
                <w:t>View Document</w:t>
              </w:r>
            </w:hyperlink>
          </w:p>
        </w:tc>
      </w:tr>
    </w:tbl>
    <w:p w:rsidR="00B85B3D" w:rsidRDefault="00B85B3D">
      <w:pPr>
        <w:spacing w:line="480" w:lineRule="auto"/>
        <w:jc w:val="both"/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</w:pPr>
    </w:p>
    <w:p w:rsidR="00B85B3D" w:rsidRDefault="00B85B3D">
      <w:pPr>
        <w:spacing w:line="480" w:lineRule="auto"/>
        <w:jc w:val="both"/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</w:pPr>
    </w:p>
    <w:sectPr w:rsidR="00B85B3D">
      <w:headerReference w:type="default" r:id="rId13"/>
      <w:pgSz w:w="11906" w:h="16838"/>
      <w:pgMar w:top="340" w:right="454" w:bottom="454" w:left="45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95" w:rsidRDefault="00010D95">
      <w:pPr>
        <w:spacing w:after="0" w:line="240" w:lineRule="auto"/>
      </w:pPr>
      <w:r>
        <w:separator/>
      </w:r>
    </w:p>
  </w:endnote>
  <w:endnote w:type="continuationSeparator" w:id="0">
    <w:p w:rsidR="00010D95" w:rsidRDefault="0001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95" w:rsidRDefault="00010D95">
      <w:pPr>
        <w:spacing w:after="0" w:line="240" w:lineRule="auto"/>
      </w:pPr>
      <w:r>
        <w:separator/>
      </w:r>
    </w:p>
  </w:footnote>
  <w:footnote w:type="continuationSeparator" w:id="0">
    <w:p w:rsidR="00010D95" w:rsidRDefault="0001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3D" w:rsidRDefault="00F01813">
    <w:pPr>
      <w:spacing w:after="0"/>
      <w:rPr>
        <w:rFonts w:ascii="Bookman Old Style" w:eastAsia="Bookman Old Style" w:hAnsi="Bookman Old Style" w:cs="Bookman Old Style"/>
        <w:b/>
        <w:sz w:val="28"/>
        <w:szCs w:val="28"/>
      </w:rPr>
    </w:pPr>
    <w:r>
      <w:rPr>
        <w:rFonts w:ascii="Bookman Old Style" w:eastAsia="Bookman Old Style" w:hAnsi="Bookman Old Style" w:cs="Bookman Old Style"/>
        <w:b/>
        <w:sz w:val="28"/>
        <w:szCs w:val="28"/>
      </w:rPr>
      <w:t xml:space="preserve">        </w:t>
    </w:r>
    <w:r>
      <w:rPr>
        <w:rFonts w:ascii="Bookman Old Style" w:eastAsia="Bookman Old Style" w:hAnsi="Bookman Old Style" w:cs="Bookman Old Style"/>
        <w:b/>
        <w:sz w:val="28"/>
        <w:szCs w:val="28"/>
      </w:rPr>
      <w:tab/>
      <w:t>ALVA’S INSTITUTE OF ENGINEERING &amp; TECHNOLOGY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-242569</wp:posOffset>
          </wp:positionV>
          <wp:extent cx="657225" cy="76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5B3D" w:rsidRDefault="00F01813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Shobhavana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Campus,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Mijar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Moodbidri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- 574 225, Mangalore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,  D.K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>., Karnataka State.</w:t>
    </w:r>
  </w:p>
  <w:p w:rsidR="00B85B3D" w:rsidRDefault="00F01813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gramStart"/>
    <w:r>
      <w:rPr>
        <w:rFonts w:ascii="Times New Roman" w:eastAsia="Times New Roman" w:hAnsi="Times New Roman" w:cs="Times New Roman"/>
        <w:sz w:val="20"/>
        <w:szCs w:val="20"/>
      </w:rPr>
      <w:t>Phone :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08258-262724 (O), 262725(P), Telefax:08258-262726</w:t>
    </w:r>
  </w:p>
  <w:p w:rsidR="00B85B3D" w:rsidRDefault="00F01813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 Unit of Alva’s Education Foundation (R)</w:t>
    </w:r>
  </w:p>
  <w:p w:rsidR="00B85B3D" w:rsidRDefault="00F01813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(Affiliated to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Visvesvaraya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Technological university,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Belagavi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, Approved by AICTE, New Delhi &amp; Recognized by Government of Karnataka)</w:t>
    </w:r>
  </w:p>
  <w:p w:rsidR="00B85B3D" w:rsidRDefault="00F01813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Email: principalaiet08@gmail.com                                                                                                            web: www.aiet.org.in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9525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283588" y="3775238"/>
                        <a:ext cx="81248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9525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3D"/>
    <w:rsid w:val="00010D95"/>
    <w:rsid w:val="00094EB2"/>
    <w:rsid w:val="0013192F"/>
    <w:rsid w:val="00224939"/>
    <w:rsid w:val="00243AE6"/>
    <w:rsid w:val="00401BD0"/>
    <w:rsid w:val="00500956"/>
    <w:rsid w:val="008A1A8A"/>
    <w:rsid w:val="009B2E12"/>
    <w:rsid w:val="00B0171C"/>
    <w:rsid w:val="00B85B3D"/>
    <w:rsid w:val="00D550DB"/>
    <w:rsid w:val="00F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7938A-FD1F-4F57-9731-8AECDFDA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F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DVV%202.4.2/Full%20Time%20Ph.D%202018-19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criteria-2/DVV%202.4.2/Full%20Time%20Ph.D%20%202019-20.pdf" TargetMode="External"/><Relationship Id="rId12" Type="http://schemas.openxmlformats.org/officeDocument/2006/relationships/hyperlink" Target="https://cloud.aiet.org.in/storage/NAAC/criteria-2/DVV%202.4.2/3.1.2%20-%20Any%20Additional%20Informat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2/DVV%202.4.2/PhD%20certificate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oud.aiet.org.in/storage/NAAC/criteria-2/DVV%202.4.2/Full%20Time%20Ph.D%202016-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2/DVV%202.4.2/Full%20Time%20Ph.D%202017-18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4M4UtTG8AsjRsdu51Lcm++N5Q==">AMUW2mVXHXPOkoV33VxPRGUiOcq4YhbjCkuhI/20RzDybrmTYVb1OYbYPzyxd/Ppk8wt+a67FkMfzl+tRaQlFkDtBpeuXCw4ceI1eCX3jOTCbqHcRGnsNu8HGUY4J+tF84A6JIjYv2Yu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Student</cp:lastModifiedBy>
  <cp:revision>15</cp:revision>
  <dcterms:created xsi:type="dcterms:W3CDTF">2022-06-29T04:10:00Z</dcterms:created>
  <dcterms:modified xsi:type="dcterms:W3CDTF">2022-07-07T05:48:00Z</dcterms:modified>
</cp:coreProperties>
</file>