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E3" w:rsidRPr="00310CC2" w:rsidRDefault="005921E3" w:rsidP="009B2214">
      <w:pPr>
        <w:rPr>
          <w:sz w:val="24"/>
          <w:szCs w:val="24"/>
        </w:rPr>
      </w:pPr>
    </w:p>
    <w:p w:rsidR="00310CC2" w:rsidRDefault="007F5896" w:rsidP="00324FDE">
      <w:pPr>
        <w:tabs>
          <w:tab w:val="left" w:pos="720"/>
          <w:tab w:val="left" w:pos="1440"/>
        </w:tabs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="00754CC5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2.</w:t>
      </w:r>
      <w:r w:rsidR="001B2021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3</w:t>
      </w:r>
      <w:r w:rsidR="0044566F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.</w:t>
      </w:r>
      <w:r w:rsidR="001B2021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3</w:t>
      </w:r>
      <w:r w:rsidR="00754CC5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Responses to DVV query</w:t>
      </w:r>
    </w:p>
    <w:tbl>
      <w:tblPr>
        <w:tblStyle w:val="TableGrid"/>
        <w:tblW w:w="0" w:type="auto"/>
        <w:tblInd w:w="534" w:type="dxa"/>
        <w:tblLook w:val="04A0"/>
      </w:tblPr>
      <w:tblGrid>
        <w:gridCol w:w="1008"/>
        <w:gridCol w:w="6662"/>
        <w:gridCol w:w="2884"/>
      </w:tblGrid>
      <w:tr w:rsidR="00310CC2" w:rsidRPr="00421432" w:rsidTr="00877587">
        <w:tc>
          <w:tcPr>
            <w:tcW w:w="1008" w:type="dxa"/>
          </w:tcPr>
          <w:p w:rsidR="00310CC2" w:rsidRPr="00421432" w:rsidRDefault="00310CC2" w:rsidP="00310CC2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21432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Sl.No</w:t>
            </w:r>
          </w:p>
        </w:tc>
        <w:tc>
          <w:tcPr>
            <w:tcW w:w="6662" w:type="dxa"/>
          </w:tcPr>
          <w:p w:rsidR="00310CC2" w:rsidRPr="00B30637" w:rsidRDefault="00EE5B7F" w:rsidP="00B30637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30637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DVV </w:t>
            </w:r>
            <w:r w:rsidR="00310CC2" w:rsidRPr="00B30637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Query raised </w:t>
            </w:r>
          </w:p>
        </w:tc>
        <w:tc>
          <w:tcPr>
            <w:tcW w:w="2884" w:type="dxa"/>
          </w:tcPr>
          <w:p w:rsidR="00310CC2" w:rsidRPr="00421432" w:rsidRDefault="00310CC2" w:rsidP="00310CC2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21432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Response from HEI</w:t>
            </w:r>
          </w:p>
        </w:tc>
      </w:tr>
      <w:tr w:rsidR="00521F51" w:rsidRPr="00421432" w:rsidTr="005D6DA8">
        <w:trPr>
          <w:trHeight w:val="4391"/>
        </w:trPr>
        <w:tc>
          <w:tcPr>
            <w:tcW w:w="1008" w:type="dxa"/>
          </w:tcPr>
          <w:p w:rsidR="00521F51" w:rsidRPr="00421432" w:rsidRDefault="00521F51" w:rsidP="00433911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21432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62" w:type="dxa"/>
          </w:tcPr>
          <w:p w:rsidR="00521F51" w:rsidRPr="00B30637" w:rsidRDefault="00521F51" w:rsidP="00B30637">
            <w:pPr>
              <w:spacing w:line="36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B30637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ircular per</w:t>
            </w: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taining the details of mentor (</w:t>
            </w:r>
            <w:r w:rsidRPr="00B30637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only full time teachers &amp; not exceeding sanctioned post) showing name , dept and their allotted mentees with name of student, class </w:t>
            </w:r>
          </w:p>
        </w:tc>
        <w:tc>
          <w:tcPr>
            <w:tcW w:w="2884" w:type="dxa"/>
          </w:tcPr>
          <w:p w:rsidR="00521F51" w:rsidRDefault="00521F51" w:rsidP="00433911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521F51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Circular</w:t>
              </w:r>
            </w:hyperlink>
          </w:p>
          <w:p w:rsidR="00521F51" w:rsidRPr="00421432" w:rsidRDefault="00521F51" w:rsidP="00433911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66D1C" w:rsidRPr="00421432" w:rsidTr="00877587">
        <w:trPr>
          <w:trHeight w:val="476"/>
        </w:trPr>
        <w:tc>
          <w:tcPr>
            <w:tcW w:w="1008" w:type="dxa"/>
          </w:tcPr>
          <w:p w:rsidR="00A66D1C" w:rsidRPr="00421432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62" w:type="dxa"/>
          </w:tcPr>
          <w:p w:rsidR="00A66D1C" w:rsidRPr="00B30637" w:rsidRDefault="00AC3B02" w:rsidP="00B30637">
            <w:pPr>
              <w:spacing w:line="36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0637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Approved mentor list as approved by the HEI, attested by Principal.</w:t>
            </w:r>
          </w:p>
        </w:tc>
        <w:bookmarkStart w:id="0" w:name="_GoBack"/>
        <w:bookmarkEnd w:id="0"/>
        <w:tc>
          <w:tcPr>
            <w:tcW w:w="2884" w:type="dxa"/>
            <w:vAlign w:val="center"/>
          </w:tcPr>
          <w:p w:rsidR="00A66D1C" w:rsidRPr="00421432" w:rsidRDefault="00521F51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instrText xml:space="preserve"> HYPERLINK "https://cloud.aiet.org.in/storage/NAAC/criteria-2/DVV/2.3.3/2.Mentor_List%20by%20HEI.pdf" </w:instrText>
            </w: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fldChar w:fldCharType="separate"/>
            </w:r>
            <w:r w:rsidRPr="00521F51">
              <w:rPr>
                <w:rStyle w:val="Hyperlink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Mentor List</w:t>
            </w: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  <w:tr w:rsidR="00A66D1C" w:rsidRPr="00421432" w:rsidTr="00877587">
        <w:trPr>
          <w:trHeight w:val="476"/>
        </w:trPr>
        <w:tc>
          <w:tcPr>
            <w:tcW w:w="1008" w:type="dxa"/>
          </w:tcPr>
          <w:p w:rsidR="00A66D1C" w:rsidRPr="00421432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62" w:type="dxa"/>
          </w:tcPr>
          <w:p w:rsidR="00A66D1C" w:rsidRPr="00B30637" w:rsidRDefault="003816A8" w:rsidP="00B30637">
            <w:pPr>
              <w:spacing w:line="36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0637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Report of the issues raised and resolved in the mentor system, mentor-wise, in the college letterhead, attested by Principal.</w:t>
            </w:r>
          </w:p>
        </w:tc>
        <w:tc>
          <w:tcPr>
            <w:tcW w:w="2884" w:type="dxa"/>
            <w:vAlign w:val="center"/>
          </w:tcPr>
          <w:p w:rsidR="00A66D1C" w:rsidRPr="00421432" w:rsidRDefault="00521F51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Pr="00521F51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Issues Raised</w:t>
              </w:r>
            </w:hyperlink>
          </w:p>
        </w:tc>
      </w:tr>
      <w:tr w:rsidR="00A66D1C" w:rsidRPr="00421432" w:rsidTr="00877587">
        <w:trPr>
          <w:trHeight w:val="476"/>
        </w:trPr>
        <w:tc>
          <w:tcPr>
            <w:tcW w:w="1008" w:type="dxa"/>
          </w:tcPr>
          <w:p w:rsidR="00A66D1C" w:rsidRPr="00421432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62" w:type="dxa"/>
          </w:tcPr>
          <w:p w:rsidR="00A66D1C" w:rsidRPr="00B30637" w:rsidRDefault="00D72B0E" w:rsidP="00B30637">
            <w:pPr>
              <w:spacing w:line="36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0637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Tabulated list of students, assigned to each mentor, for all the mentors, attested by Principal.</w:t>
            </w:r>
          </w:p>
        </w:tc>
        <w:tc>
          <w:tcPr>
            <w:tcW w:w="2884" w:type="dxa"/>
            <w:vAlign w:val="center"/>
          </w:tcPr>
          <w:p w:rsidR="00A66D1C" w:rsidRPr="00421432" w:rsidRDefault="00521F51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521F51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Student List</w:t>
              </w:r>
            </w:hyperlink>
          </w:p>
        </w:tc>
      </w:tr>
      <w:tr w:rsidR="00433911" w:rsidRPr="00421432" w:rsidTr="00877587">
        <w:trPr>
          <w:trHeight w:val="476"/>
        </w:trPr>
        <w:tc>
          <w:tcPr>
            <w:tcW w:w="1008" w:type="dxa"/>
          </w:tcPr>
          <w:p w:rsidR="00433911" w:rsidRDefault="00433911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62" w:type="dxa"/>
          </w:tcPr>
          <w:p w:rsidR="00433911" w:rsidRPr="00B30637" w:rsidRDefault="00433911" w:rsidP="00B30637">
            <w:pPr>
              <w:spacing w:line="36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 w:rsidRPr="00B30637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Minutes of meeting of statutory bodies- College council, IQAC, Board of management considering reports of mentor system</w:t>
            </w:r>
          </w:p>
        </w:tc>
        <w:tc>
          <w:tcPr>
            <w:tcW w:w="2884" w:type="dxa"/>
            <w:vAlign w:val="center"/>
          </w:tcPr>
          <w:p w:rsidR="00433911" w:rsidRPr="00521F51" w:rsidRDefault="00521F51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Pr="00521F51">
                <w:rPr>
                  <w:rStyle w:val="Hyperlink"/>
                  <w:rFonts w:ascii="Bookman Old Style" w:hAnsi="Bookman Old Style" w:cs="Tahoma"/>
                  <w:b/>
                  <w:sz w:val="24"/>
                  <w:szCs w:val="24"/>
                  <w:shd w:val="clear" w:color="auto" w:fill="FFFFFF"/>
                </w:rPr>
                <w:t>Minutes of meeting</w:t>
              </w:r>
            </w:hyperlink>
          </w:p>
        </w:tc>
      </w:tr>
    </w:tbl>
    <w:p w:rsidR="00310CC2" w:rsidRDefault="00310CC2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p w:rsidR="00FE709B" w:rsidRPr="00310CC2" w:rsidRDefault="00FE709B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sectPr w:rsidR="00FE709B" w:rsidRPr="00310CC2" w:rsidSect="009B2214">
      <w:headerReference w:type="default" r:id="rId10"/>
      <w:pgSz w:w="11906" w:h="16838"/>
      <w:pgMar w:top="34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24" w:rsidRDefault="001B3F24" w:rsidP="009B2214">
      <w:pPr>
        <w:spacing w:after="0" w:line="240" w:lineRule="auto"/>
      </w:pPr>
      <w:r>
        <w:separator/>
      </w:r>
    </w:p>
  </w:endnote>
  <w:endnote w:type="continuationSeparator" w:id="1">
    <w:p w:rsidR="001B3F24" w:rsidRDefault="001B3F24" w:rsidP="009B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24" w:rsidRDefault="001B3F24" w:rsidP="009B2214">
      <w:pPr>
        <w:spacing w:after="0" w:line="240" w:lineRule="auto"/>
      </w:pPr>
      <w:r>
        <w:separator/>
      </w:r>
    </w:p>
  </w:footnote>
  <w:footnote w:type="continuationSeparator" w:id="1">
    <w:p w:rsidR="001B3F24" w:rsidRDefault="001B3F24" w:rsidP="009B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14" w:rsidRDefault="009B2214" w:rsidP="009B2214">
    <w:pPr>
      <w:spacing w:after="0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r>
      <w:rPr>
        <w:rFonts w:ascii="Bookman Old Style" w:eastAsia="Times New Roman" w:hAnsi="Bookman Old Style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-242570</wp:posOffset>
          </wp:positionV>
          <wp:extent cx="657225" cy="762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ab/>
    </w:r>
    <w:r w:rsidRPr="00F567AF">
      <w:rPr>
        <w:rFonts w:ascii="Bookman Old Style" w:eastAsia="Times New Roman" w:hAnsi="Bookman Old Style" w:cs="Times New Roman"/>
        <w:b/>
        <w:sz w:val="28"/>
        <w:szCs w:val="28"/>
        <w:lang w:val="en-US"/>
      </w:rPr>
      <w:t>ALVA’S INSTITUTE OF ENGINEERING &amp; TECHNOLOGY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r w:rsidRPr="009B2214">
      <w:rPr>
        <w:rFonts w:ascii="Times New Roman" w:eastAsia="Times New Roman" w:hAnsi="Times New Roman" w:cs="Times New Roman"/>
        <w:sz w:val="20"/>
        <w:lang w:eastAsia="en-IN"/>
      </w:rPr>
      <w:t>Shobhavana Campus, Mijar, Moodbidri- 574 225, Mangalore,  D.K., Karnataka State.</w:t>
    </w:r>
  </w:p>
  <w:p w:rsid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r w:rsidRPr="009B2214">
      <w:rPr>
        <w:rFonts w:ascii="Times New Roman" w:eastAsia="Times New Roman" w:hAnsi="Times New Roman" w:cs="Times New Roman"/>
        <w:sz w:val="20"/>
        <w:lang w:eastAsia="en-IN"/>
      </w:rPr>
      <w:t>Phone : 08258-262724 (O), 262725(P), Telefax:08258-262726</w:t>
    </w:r>
  </w:p>
  <w:p w:rsidR="00C12135" w:rsidRPr="00F97AF7" w:rsidRDefault="00C12135" w:rsidP="00C12135">
    <w:pPr>
      <w:spacing w:after="0"/>
      <w:jc w:val="center"/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lang w:val="en-US"/>
      </w:rPr>
      <w:t>A Unit of Alva’s Education</w:t>
    </w:r>
    <w:r w:rsidRPr="00F97AF7">
      <w:rPr>
        <w:rFonts w:ascii="Times New Roman" w:eastAsia="Times New Roman" w:hAnsi="Times New Roman" w:cs="Times New Roman"/>
        <w:lang w:val="en-US"/>
      </w:rPr>
      <w:t xml:space="preserve"> Foundation</w:t>
    </w:r>
    <w:r>
      <w:rPr>
        <w:rFonts w:ascii="Times New Roman" w:eastAsia="Times New Roman" w:hAnsi="Times New Roman" w:cs="Times New Roman"/>
        <w:lang w:val="en-US"/>
      </w:rPr>
      <w:t xml:space="preserve"> (R)</w:t>
    </w:r>
  </w:p>
  <w:p w:rsidR="00C12135" w:rsidRPr="00C12135" w:rsidRDefault="00C12135" w:rsidP="00C12135">
    <w:pPr>
      <w:spacing w:after="0" w:line="240" w:lineRule="auto"/>
      <w:rPr>
        <w:rFonts w:ascii="Times New Roman" w:eastAsia="Times New Roman" w:hAnsi="Times New Roman" w:cs="Times New Roman"/>
        <w:sz w:val="18"/>
        <w:szCs w:val="20"/>
        <w:lang w:eastAsia="en-IN"/>
      </w:rPr>
    </w:pPr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(Affiliated to Visvesvaraya Technological university, Belagavi, Approved by AICTE, New Delhi &amp; Recognized by Government of Karnataka)</w:t>
    </w:r>
  </w:p>
  <w:p w:rsidR="009B2214" w:rsidRPr="009B2214" w:rsidRDefault="00111B09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r w:rsidRPr="00111B09">
      <w:rPr>
        <w:noProof/>
        <w:sz w:val="20"/>
        <w:lang w:eastAsia="en-IN"/>
      </w:rPr>
      <w:pict>
        <v:line id="Straight Connector 1" o:spid="_x0000_s20481" style="position:absolute;left:0;text-align:left;flip:y;z-index:251660288;visibility:visible;mso-width-relative:margin;mso-height-relative:margin" from="-63.2pt,17.45pt" to="576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" strokecolor="#4579b8 [3044]"/>
      </w:pict>
    </w:r>
    <w:r w:rsidR="009B2214" w:rsidRPr="009B2214">
      <w:rPr>
        <w:rFonts w:ascii="Times New Roman" w:eastAsia="Times New Roman" w:hAnsi="Times New Roman" w:cs="Times New Roman"/>
        <w:sz w:val="20"/>
        <w:lang w:eastAsia="en-IN"/>
      </w:rPr>
      <w:t>Em</w:t>
    </w:r>
    <w:r w:rsidR="00C12135">
      <w:rPr>
        <w:rFonts w:ascii="Times New Roman" w:eastAsia="Times New Roman" w:hAnsi="Times New Roman" w:cs="Times New Roman"/>
        <w:sz w:val="20"/>
        <w:lang w:eastAsia="en-IN"/>
      </w:rPr>
      <w:t xml:space="preserve">ail: principalaiet08@gmail.com                                                                                                           </w:t>
    </w:r>
    <w:r w:rsidR="009B2214" w:rsidRPr="009B2214">
      <w:rPr>
        <w:rFonts w:ascii="Times New Roman" w:eastAsia="Times New Roman" w:hAnsi="Times New Roman" w:cs="Times New Roman"/>
        <w:sz w:val="20"/>
        <w:lang w:eastAsia="en-IN"/>
      </w:rPr>
      <w:t xml:space="preserve"> web: www.aiet.org.in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F97AF7"/>
    <w:rsid w:val="00015DFF"/>
    <w:rsid w:val="0003749E"/>
    <w:rsid w:val="0004147E"/>
    <w:rsid w:val="00043374"/>
    <w:rsid w:val="0005456A"/>
    <w:rsid w:val="00060636"/>
    <w:rsid w:val="00066E5D"/>
    <w:rsid w:val="00090F2B"/>
    <w:rsid w:val="000D0C34"/>
    <w:rsid w:val="000E67D4"/>
    <w:rsid w:val="0011061A"/>
    <w:rsid w:val="00111B09"/>
    <w:rsid w:val="00145DA9"/>
    <w:rsid w:val="00156283"/>
    <w:rsid w:val="00182B60"/>
    <w:rsid w:val="001B17DE"/>
    <w:rsid w:val="001B2021"/>
    <w:rsid w:val="001B3F24"/>
    <w:rsid w:val="001D3C00"/>
    <w:rsid w:val="001E70CA"/>
    <w:rsid w:val="00204453"/>
    <w:rsid w:val="002070AE"/>
    <w:rsid w:val="00230551"/>
    <w:rsid w:val="0026793E"/>
    <w:rsid w:val="002B5868"/>
    <w:rsid w:val="002C590E"/>
    <w:rsid w:val="002C6363"/>
    <w:rsid w:val="002E08F0"/>
    <w:rsid w:val="00310CC2"/>
    <w:rsid w:val="00324FDE"/>
    <w:rsid w:val="00334F54"/>
    <w:rsid w:val="00346F93"/>
    <w:rsid w:val="00350552"/>
    <w:rsid w:val="00357E3E"/>
    <w:rsid w:val="00364BE1"/>
    <w:rsid w:val="003816A8"/>
    <w:rsid w:val="003C72EF"/>
    <w:rsid w:val="003D1338"/>
    <w:rsid w:val="003D7B35"/>
    <w:rsid w:val="003E4994"/>
    <w:rsid w:val="00421432"/>
    <w:rsid w:val="00433911"/>
    <w:rsid w:val="0044566F"/>
    <w:rsid w:val="00454E09"/>
    <w:rsid w:val="00471E1B"/>
    <w:rsid w:val="004A7A16"/>
    <w:rsid w:val="004B221C"/>
    <w:rsid w:val="004B7147"/>
    <w:rsid w:val="004C194D"/>
    <w:rsid w:val="004E71C2"/>
    <w:rsid w:val="00520E24"/>
    <w:rsid w:val="00521F51"/>
    <w:rsid w:val="00525FAA"/>
    <w:rsid w:val="00550C96"/>
    <w:rsid w:val="00554655"/>
    <w:rsid w:val="00565C8F"/>
    <w:rsid w:val="00571694"/>
    <w:rsid w:val="00590CE9"/>
    <w:rsid w:val="00591052"/>
    <w:rsid w:val="005921E3"/>
    <w:rsid w:val="00597118"/>
    <w:rsid w:val="005B07D4"/>
    <w:rsid w:val="005E4997"/>
    <w:rsid w:val="006048C6"/>
    <w:rsid w:val="00645546"/>
    <w:rsid w:val="00660877"/>
    <w:rsid w:val="00694C92"/>
    <w:rsid w:val="00700A70"/>
    <w:rsid w:val="00710133"/>
    <w:rsid w:val="007302B3"/>
    <w:rsid w:val="007439A1"/>
    <w:rsid w:val="00754CC5"/>
    <w:rsid w:val="00796558"/>
    <w:rsid w:val="007D1CBD"/>
    <w:rsid w:val="007F5896"/>
    <w:rsid w:val="00805FA0"/>
    <w:rsid w:val="00877587"/>
    <w:rsid w:val="00881FDF"/>
    <w:rsid w:val="008A2C60"/>
    <w:rsid w:val="008B7015"/>
    <w:rsid w:val="00914610"/>
    <w:rsid w:val="00950C1E"/>
    <w:rsid w:val="00980795"/>
    <w:rsid w:val="00986950"/>
    <w:rsid w:val="00987FCE"/>
    <w:rsid w:val="00996DCF"/>
    <w:rsid w:val="009B2214"/>
    <w:rsid w:val="00A42833"/>
    <w:rsid w:val="00A66D1C"/>
    <w:rsid w:val="00A700A6"/>
    <w:rsid w:val="00A73929"/>
    <w:rsid w:val="00A962BB"/>
    <w:rsid w:val="00AB1961"/>
    <w:rsid w:val="00AC3B02"/>
    <w:rsid w:val="00B14047"/>
    <w:rsid w:val="00B241A6"/>
    <w:rsid w:val="00B30637"/>
    <w:rsid w:val="00B52FD9"/>
    <w:rsid w:val="00B631E5"/>
    <w:rsid w:val="00B6531A"/>
    <w:rsid w:val="00B7402E"/>
    <w:rsid w:val="00C12135"/>
    <w:rsid w:val="00C307A1"/>
    <w:rsid w:val="00C61058"/>
    <w:rsid w:val="00C66415"/>
    <w:rsid w:val="00CA6FC3"/>
    <w:rsid w:val="00CA73A2"/>
    <w:rsid w:val="00CD0D36"/>
    <w:rsid w:val="00CD4F34"/>
    <w:rsid w:val="00D16F1D"/>
    <w:rsid w:val="00D2276B"/>
    <w:rsid w:val="00D354F6"/>
    <w:rsid w:val="00D36C3A"/>
    <w:rsid w:val="00D4021C"/>
    <w:rsid w:val="00D72B0E"/>
    <w:rsid w:val="00E0006E"/>
    <w:rsid w:val="00E22E4B"/>
    <w:rsid w:val="00E23950"/>
    <w:rsid w:val="00E4475E"/>
    <w:rsid w:val="00E732A9"/>
    <w:rsid w:val="00E73DFC"/>
    <w:rsid w:val="00EB317F"/>
    <w:rsid w:val="00EE5B7F"/>
    <w:rsid w:val="00F05F33"/>
    <w:rsid w:val="00F97AF7"/>
    <w:rsid w:val="00FA3092"/>
    <w:rsid w:val="00FB0CDF"/>
    <w:rsid w:val="00FE709B"/>
    <w:rsid w:val="00FF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14"/>
  </w:style>
  <w:style w:type="paragraph" w:styleId="Footer">
    <w:name w:val="footer"/>
    <w:basedOn w:val="Normal"/>
    <w:link w:val="Foot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14"/>
  </w:style>
  <w:style w:type="table" w:styleId="TableGrid">
    <w:name w:val="Table Grid"/>
    <w:basedOn w:val="TableNormal"/>
    <w:uiPriority w:val="59"/>
    <w:rsid w:val="0031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DVV/2.3.3/4.students_assigned_to_mento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2/DVV/2.3.3/3.Mentoring%20Cas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2/DVV/2.3.3/1.Circular%20pertaining%20the%20details%20of%20mentor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2/DVV/2.3.3/5.%20IQAC%20Minut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user</cp:lastModifiedBy>
  <cp:revision>130</cp:revision>
  <dcterms:created xsi:type="dcterms:W3CDTF">2022-06-29T04:10:00Z</dcterms:created>
  <dcterms:modified xsi:type="dcterms:W3CDTF">2022-07-07T18:27:00Z</dcterms:modified>
</cp:coreProperties>
</file>