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9C" w:rsidRDefault="00351B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351B9C" w:rsidRPr="009865D1" w:rsidRDefault="00EA11D3" w:rsidP="009865D1">
      <w:pPr>
        <w:spacing w:after="0" w:line="360" w:lineRule="auto"/>
        <w:jc w:val="both"/>
        <w:rPr>
          <w:rFonts w:ascii="Times New Roman" w:eastAsia="Times New Roman" w:hAnsi="Times New Roman" w:cs="Times New Roman"/>
          <w:sz w:val="34"/>
          <w:szCs w:val="28"/>
        </w:rPr>
      </w:pPr>
      <w:r w:rsidRPr="009865D1">
        <w:rPr>
          <w:rFonts w:ascii="Bookman Old Style" w:eastAsia="Bookman Old Style" w:hAnsi="Bookman Old Style" w:cs="Bookman Old Style"/>
          <w:b/>
          <w:color w:val="000000"/>
          <w:sz w:val="30"/>
          <w:szCs w:val="24"/>
        </w:rPr>
        <w:t>2.1.2 Average percentage of seats filled against seats reserved for various categories as per applicable reservation po</w:t>
      </w:r>
      <w:r w:rsidR="00D93DE3" w:rsidRPr="009865D1">
        <w:rPr>
          <w:rFonts w:ascii="Bookman Old Style" w:eastAsia="Bookman Old Style" w:hAnsi="Bookman Old Style" w:cs="Bookman Old Style"/>
          <w:b/>
          <w:color w:val="000000"/>
          <w:sz w:val="30"/>
          <w:szCs w:val="24"/>
        </w:rPr>
        <w:t>licy during last five years</w:t>
      </w:r>
    </w:p>
    <w:p w:rsidR="00351B9C" w:rsidRDefault="00351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B9C" w:rsidRDefault="00EA11D3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The Institute follows the guidelines issued by the Government of Karnataka for reservation categories and admission under three categories which are as follows,</w:t>
      </w:r>
    </w:p>
    <w:p w:rsidR="00351B9C" w:rsidRDefault="00EA11D3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t>Category- I</w:t>
      </w:r>
      <w:r w:rsidR="00D93DE3">
        <w:rPr>
          <w:rFonts w:ascii="Bookman Old Style" w:eastAsia="Bookman Old Style" w:hAnsi="Bookman Old Style" w:cs="Bookman Old Style"/>
          <w:b/>
          <w:i/>
          <w:sz w:val="24"/>
          <w:szCs w:val="24"/>
        </w:rPr>
        <w:t xml:space="preserve"> (Quota -1)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Includes SC/ST/OBC/GM categories accounting for 45% of the total seat </w:t>
      </w:r>
      <w:r w:rsidR="00D93DE3">
        <w:rPr>
          <w:rFonts w:ascii="Bookman Old Style" w:eastAsia="Bookman Old Style" w:hAnsi="Bookman Old Style" w:cs="Bookman Old Style"/>
          <w:sz w:val="24"/>
          <w:szCs w:val="24"/>
        </w:rPr>
        <w:t>allotted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through the Karnataka Examination Authority (KEA).</w:t>
      </w:r>
    </w:p>
    <w:p w:rsidR="00351B9C" w:rsidRDefault="00EA11D3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t>Category- II</w:t>
      </w:r>
      <w:r w:rsidR="00D93DE3">
        <w:rPr>
          <w:rFonts w:ascii="Bookman Old Style" w:eastAsia="Bookman Old Style" w:hAnsi="Bookman Old Style" w:cs="Bookman Old Style"/>
          <w:b/>
          <w:i/>
          <w:sz w:val="24"/>
          <w:szCs w:val="24"/>
        </w:rPr>
        <w:t xml:space="preserve"> (Quota -2)</w:t>
      </w:r>
      <w:r>
        <w:rPr>
          <w:rFonts w:ascii="Bookman Old Style" w:eastAsia="Bookman Old Style" w:hAnsi="Bookman Old Style" w:cs="Bookman Old Style"/>
          <w:sz w:val="24"/>
          <w:szCs w:val="24"/>
        </w:rPr>
        <w:t>: Includes COMED-K merit students without any reservations accounting for 30% of the total seats.</w:t>
      </w:r>
    </w:p>
    <w:p w:rsidR="00351B9C" w:rsidRDefault="00EA11D3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t>Category- III</w:t>
      </w:r>
      <w:r w:rsidR="00D93DE3">
        <w:rPr>
          <w:rFonts w:ascii="Bookman Old Style" w:eastAsia="Bookman Old Style" w:hAnsi="Bookman Old Style" w:cs="Bookman Old Style"/>
          <w:b/>
          <w:i/>
          <w:sz w:val="24"/>
          <w:szCs w:val="24"/>
        </w:rPr>
        <w:t xml:space="preserve"> (Quota -3)</w:t>
      </w:r>
      <w:proofErr w:type="gramStart"/>
      <w:r w:rsidR="00D93DE3"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Includes Students without any reservations in Management quota accounting for 25% of the total seats.</w:t>
      </w:r>
    </w:p>
    <w:p w:rsidR="009865D1" w:rsidRDefault="009865D1" w:rsidP="009865D1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9865D1" w:rsidRPr="009865D1" w:rsidRDefault="009865D1" w:rsidP="009865D1">
      <w:pPr>
        <w:spacing w:after="0" w:line="36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9865D1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2.1.2.1. Number of actual students admitted from the reserved categories year wise </w:t>
      </w:r>
      <w:r w:rsidRPr="009865D1">
        <w:rPr>
          <w:rFonts w:ascii="Bookman Old Style" w:eastAsia="Bookman Old Style" w:hAnsi="Bookman Old Style" w:cs="Bookman Old Style"/>
          <w:sz w:val="24"/>
          <w:szCs w:val="24"/>
        </w:rPr>
        <w:t>during the last</w:t>
      </w:r>
      <w:r w:rsidRPr="009865D1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five years. </w:t>
      </w:r>
    </w:p>
    <w:p w:rsidR="009865D1" w:rsidRPr="009865D1" w:rsidRDefault="009865D1" w:rsidP="009865D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865D1">
        <w:rPr>
          <w:rFonts w:ascii="Bookman Old Style" w:hAnsi="Bookman Old Style"/>
          <w:sz w:val="24"/>
          <w:szCs w:val="24"/>
        </w:rPr>
        <w:t>Total Number of Students admitted from the reserved category=578</w:t>
      </w:r>
    </w:p>
    <w:p w:rsidR="009865D1" w:rsidRPr="009865D1" w:rsidRDefault="009865D1" w:rsidP="009865D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865D1">
        <w:rPr>
          <w:rFonts w:ascii="Bookman Old Style" w:hAnsi="Bookman Old Style"/>
          <w:sz w:val="24"/>
          <w:szCs w:val="24"/>
        </w:rPr>
        <w:t>Total number of seats earmarked for reserved category as per GOI or State government rule=810</w:t>
      </w:r>
    </w:p>
    <w:p w:rsidR="009865D1" w:rsidRPr="009865D1" w:rsidRDefault="009865D1" w:rsidP="009865D1">
      <w:pPr>
        <w:jc w:val="center"/>
        <w:rPr>
          <w:rFonts w:ascii="Bookman Old Style" w:eastAsia="Bookman Old Style" w:hAnsi="Bookman Old Style" w:cs="Bookman Old Style"/>
          <w:color w:val="000000"/>
          <w:sz w:val="30"/>
          <w:szCs w:val="24"/>
        </w:rPr>
      </w:pPr>
    </w:p>
    <w:p w:rsidR="009865D1" w:rsidRPr="00D90CC0" w:rsidRDefault="009865D1" w:rsidP="00D90CC0">
      <w:pPr>
        <w:spacing w:line="360" w:lineRule="auto"/>
        <w:jc w:val="both"/>
        <w:rPr>
          <w:b/>
          <w:color w:val="000000"/>
          <w:sz w:val="20"/>
          <w:szCs w:val="24"/>
        </w:rPr>
      </w:pPr>
      <w:r w:rsidRPr="00D90CC0">
        <w:rPr>
          <w:rFonts w:ascii="Bookman Old Style" w:eastAsia="Bookman Old Style" w:hAnsi="Bookman Old Style" w:cs="Bookman Old Style"/>
          <w:b/>
          <w:color w:val="000000"/>
          <w:sz w:val="26"/>
          <w:szCs w:val="24"/>
        </w:rPr>
        <w:t>Average percentage of seats filled against seats reserved for various categories = 578/810 = 71.35%</w:t>
      </w:r>
    </w:p>
    <w:p w:rsidR="009865D1" w:rsidRPr="00910E64" w:rsidRDefault="009865D1" w:rsidP="009865D1">
      <w:pPr>
        <w:rPr>
          <w:sz w:val="24"/>
          <w:szCs w:val="24"/>
        </w:rPr>
      </w:pPr>
    </w:p>
    <w:p w:rsidR="009865D1" w:rsidRDefault="009865D1" w:rsidP="009865D1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9865D1"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 w:rsidRPr="009865D1"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 w:rsidRPr="009865D1"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 w:rsidRPr="009865D1"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 w:rsidRPr="009865D1"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 w:rsidRPr="009865D1"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 w:rsidRPr="009865D1"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 w:rsidRPr="009865D1"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 w:rsidRPr="009865D1"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 w:rsidRPr="009865D1"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 w:rsidRPr="009865D1">
        <w:rPr>
          <w:rFonts w:ascii="Bookman Old Style" w:eastAsia="Bookman Old Style" w:hAnsi="Bookman Old Style" w:cs="Bookman Old Style"/>
          <w:b/>
          <w:sz w:val="24"/>
          <w:szCs w:val="24"/>
        </w:rPr>
        <w:tab/>
        <w:t>PRINCIPAL</w:t>
      </w:r>
    </w:p>
    <w:p w:rsidR="009865D1" w:rsidRDefault="009865D1" w:rsidP="009865D1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9865D1" w:rsidRDefault="009865D1" w:rsidP="009865D1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9865D1" w:rsidRDefault="009865D1" w:rsidP="009865D1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9865D1" w:rsidRDefault="009865D1" w:rsidP="009865D1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9865D1" w:rsidRDefault="009865D1" w:rsidP="009865D1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9865D1" w:rsidRDefault="009865D1" w:rsidP="009865D1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9865D1" w:rsidRDefault="009865D1" w:rsidP="009865D1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9865D1" w:rsidRDefault="009865D1" w:rsidP="009865D1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9865D1" w:rsidRPr="009865D1" w:rsidRDefault="009865D1" w:rsidP="009865D1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351B9C" w:rsidRPr="0095709D" w:rsidRDefault="008B1192">
      <w:pPr>
        <w:spacing w:after="0" w:line="240" w:lineRule="auto"/>
        <w:rPr>
          <w:rFonts w:ascii="Bookman Old Style" w:eastAsia="Bookman Old Style" w:hAnsi="Bookman Old Style" w:cs="Bookman Old Style"/>
        </w:rPr>
      </w:pPr>
      <w:r w:rsidRPr="00C0339E">
        <w:rPr>
          <w:rFonts w:ascii="Bookman Old Style" w:eastAsia="Bookman Old Style" w:hAnsi="Bookman Old Style" w:cs="Bookman Old Style"/>
          <w:b/>
          <w:sz w:val="28"/>
          <w:szCs w:val="24"/>
        </w:rPr>
        <w:t>Percentage of seats filled under reserved categories</w:t>
      </w:r>
    </w:p>
    <w:p w:rsidR="004B3BF9" w:rsidRDefault="004B3BF9" w:rsidP="004432A3">
      <w:pPr>
        <w:spacing w:after="0" w:line="360" w:lineRule="auto"/>
        <w:jc w:val="both"/>
      </w:pPr>
    </w:p>
    <w:p w:rsidR="004B3BF9" w:rsidRDefault="004B3BF9" w:rsidP="00754B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 w:rsidRPr="00754BA0">
        <w:rPr>
          <w:rFonts w:ascii="Bookman Old Style" w:hAnsi="Bookman Old Style"/>
          <w:b/>
          <w:sz w:val="24"/>
        </w:rPr>
        <w:t>Copy of letter issues by state Govt. indicating the reserved categories to be considered as per the state rule(Translated in English)</w:t>
      </w:r>
      <w:r w:rsidRPr="00754BA0">
        <w:rPr>
          <w:rFonts w:ascii="Bookman Old Style" w:hAnsi="Bookman Old Style"/>
          <w:sz w:val="24"/>
        </w:rPr>
        <w:t xml:space="preserve"> – </w:t>
      </w:r>
      <w:hyperlink r:id="rId8" w:history="1">
        <w:r w:rsidRPr="00964B73">
          <w:rPr>
            <w:rStyle w:val="Hyperlink"/>
            <w:rFonts w:ascii="Bookman Old Style" w:hAnsi="Bookman Old Style"/>
            <w:sz w:val="24"/>
          </w:rPr>
          <w:t>View Document</w:t>
        </w:r>
      </w:hyperlink>
      <w:r w:rsidRPr="00754BA0">
        <w:rPr>
          <w:rFonts w:ascii="Bookman Old Style" w:hAnsi="Bookman Old Style"/>
          <w:sz w:val="24"/>
        </w:rPr>
        <w:t xml:space="preserve"> </w:t>
      </w:r>
    </w:p>
    <w:p w:rsidR="008B1192" w:rsidRPr="002B7502" w:rsidRDefault="008B1192" w:rsidP="00754BA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Final admission list indicating the category as p</w:t>
      </w:r>
      <w:r w:rsidR="00A838C1">
        <w:rPr>
          <w:rFonts w:ascii="Bookman Old Style" w:hAnsi="Bookman Old Style"/>
          <w:b/>
          <w:sz w:val="24"/>
        </w:rPr>
        <w:t xml:space="preserve">ublished by the HEI and signed by the principal </w:t>
      </w:r>
    </w:p>
    <w:p w:rsidR="002B7502" w:rsidRPr="00754BA0" w:rsidRDefault="002B7502" w:rsidP="002B7502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</w:rPr>
      </w:pPr>
    </w:p>
    <w:p w:rsidR="00351B9C" w:rsidRPr="00C0339E" w:rsidRDefault="002B7502" w:rsidP="002B7502">
      <w:pPr>
        <w:spacing w:after="0" w:line="360" w:lineRule="auto"/>
        <w:ind w:left="720" w:firstLine="720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>Seats Filled under Reserved Category</w:t>
      </w:r>
    </w:p>
    <w:tbl>
      <w:tblPr>
        <w:tblStyle w:val="af4"/>
        <w:tblW w:w="109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1513"/>
        <w:gridCol w:w="1565"/>
        <w:gridCol w:w="1767"/>
        <w:gridCol w:w="1440"/>
        <w:gridCol w:w="2338"/>
        <w:gridCol w:w="1619"/>
      </w:tblGrid>
      <w:tr w:rsidR="00CE318F" w:rsidRPr="00FB3D7E" w:rsidTr="00CE318F">
        <w:trPr>
          <w:cantSplit/>
          <w:trHeight w:val="949"/>
          <w:tblHeader/>
        </w:trPr>
        <w:tc>
          <w:tcPr>
            <w:tcW w:w="674" w:type="dxa"/>
            <w:vAlign w:val="center"/>
          </w:tcPr>
          <w:p w:rsidR="00CE318F" w:rsidRPr="00FB3D7E" w:rsidRDefault="00CE318F" w:rsidP="00FB3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Sl. No.</w:t>
            </w:r>
          </w:p>
        </w:tc>
        <w:tc>
          <w:tcPr>
            <w:tcW w:w="1513" w:type="dxa"/>
            <w:vAlign w:val="center"/>
          </w:tcPr>
          <w:p w:rsidR="00CE318F" w:rsidRPr="00FB3D7E" w:rsidRDefault="00CE318F" w:rsidP="00FB3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Academic Year</w:t>
            </w:r>
          </w:p>
        </w:tc>
        <w:tc>
          <w:tcPr>
            <w:tcW w:w="1565" w:type="dxa"/>
            <w:vAlign w:val="center"/>
          </w:tcPr>
          <w:p w:rsidR="00CE318F" w:rsidRPr="00FB3D7E" w:rsidRDefault="00CE318F" w:rsidP="00FB3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Total Sanctioned Seats</w:t>
            </w:r>
          </w:p>
        </w:tc>
        <w:tc>
          <w:tcPr>
            <w:tcW w:w="1767" w:type="dxa"/>
            <w:vAlign w:val="center"/>
          </w:tcPr>
          <w:p w:rsidR="00CE318F" w:rsidRPr="00FB3D7E" w:rsidRDefault="00CE318F" w:rsidP="00FB3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Total no. of students earmarked for reserved category by GOI/Govt. of Karnataka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E318F" w:rsidRPr="00FB3D7E" w:rsidRDefault="00CE318F" w:rsidP="00FB3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Total Reserved  Category seats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vAlign w:val="center"/>
          </w:tcPr>
          <w:p w:rsidR="00CE318F" w:rsidRPr="00FB3D7E" w:rsidRDefault="00CE318F" w:rsidP="00FB3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Total no. of students admitted under reserved category*</w:t>
            </w:r>
          </w:p>
        </w:tc>
        <w:tc>
          <w:tcPr>
            <w:tcW w:w="1619" w:type="dxa"/>
            <w:vAlign w:val="center"/>
          </w:tcPr>
          <w:p w:rsidR="00CE318F" w:rsidRPr="00FB3D7E" w:rsidRDefault="00CE318F" w:rsidP="00CE3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Percentag</w:t>
            </w:r>
            <w:r w:rsidRPr="00FB3D7E">
              <w:rPr>
                <w:rFonts w:ascii="Bookman Old Style" w:eastAsia="Bookman Old Style" w:hAnsi="Bookman Old Style" w:cs="Bookman Old Style"/>
                <w:b/>
              </w:rPr>
              <w:t>e</w:t>
            </w:r>
          </w:p>
        </w:tc>
      </w:tr>
      <w:tr w:rsidR="0027799F" w:rsidRPr="00FB3D7E" w:rsidTr="00CE318F">
        <w:trPr>
          <w:cantSplit/>
          <w:trHeight w:val="702"/>
          <w:tblHeader/>
        </w:trPr>
        <w:tc>
          <w:tcPr>
            <w:tcW w:w="674" w:type="dxa"/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1</w:t>
            </w:r>
          </w:p>
        </w:tc>
        <w:tc>
          <w:tcPr>
            <w:tcW w:w="1513" w:type="dxa"/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2020-21</w:t>
            </w:r>
          </w:p>
        </w:tc>
        <w:tc>
          <w:tcPr>
            <w:tcW w:w="1565" w:type="dxa"/>
            <w:vAlign w:val="center"/>
          </w:tcPr>
          <w:p w:rsidR="0027799F" w:rsidRPr="00FB3D7E" w:rsidRDefault="0027799F" w:rsidP="0027799F">
            <w:pPr>
              <w:jc w:val="center"/>
              <w:rPr>
                <w:rFonts w:ascii="Bookman Old Style" w:hAnsi="Bookman Old Style"/>
                <w:b/>
              </w:rPr>
            </w:pPr>
            <w:r w:rsidRPr="00FB3D7E">
              <w:rPr>
                <w:rFonts w:ascii="Bookman Old Style" w:hAnsi="Bookman Old Style"/>
                <w:b/>
              </w:rPr>
              <w:t>780</w:t>
            </w:r>
          </w:p>
        </w:tc>
        <w:tc>
          <w:tcPr>
            <w:tcW w:w="1767" w:type="dxa"/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hAnsi="Bookman Old Style"/>
                <w:b/>
              </w:rPr>
            </w:pPr>
            <w:r w:rsidRPr="00964B73">
              <w:rPr>
                <w:rFonts w:ascii="Bookman Old Style" w:hAnsi="Bookman Old Style"/>
                <w:b/>
              </w:rPr>
              <w:t>338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hAnsi="Bookman Old Style"/>
                <w:b/>
              </w:rPr>
            </w:pPr>
            <w:r w:rsidRPr="00FB3D7E">
              <w:rPr>
                <w:rFonts w:ascii="Bookman Old Style" w:hAnsi="Bookman Old Style"/>
                <w:b/>
              </w:rPr>
              <w:t>169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vAlign w:val="center"/>
          </w:tcPr>
          <w:p w:rsidR="0027799F" w:rsidRPr="00CE318F" w:rsidRDefault="00D46C94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Hyperlink"/>
                <w:rFonts w:ascii="Bookman Old Style" w:hAnsi="Bookman Old Style"/>
                <w:b/>
                <w:color w:val="000000" w:themeColor="text1"/>
                <w:u w:val="none"/>
              </w:rPr>
            </w:pPr>
            <w:hyperlink r:id="rId9" w:history="1">
              <w:r w:rsidR="0027799F" w:rsidRPr="00CE318F">
                <w:rPr>
                  <w:rStyle w:val="Hyperlink"/>
                  <w:rFonts w:ascii="Bookman Old Style" w:hAnsi="Bookman Old Style"/>
                  <w:b/>
                  <w:color w:val="000000" w:themeColor="text1"/>
                  <w:u w:val="none"/>
                </w:rPr>
                <w:t>111</w:t>
              </w:r>
            </w:hyperlink>
          </w:p>
          <w:p w:rsidR="0027799F" w:rsidRPr="00CE318F" w:rsidRDefault="00D46C94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hyperlink r:id="rId10" w:history="1">
              <w:r w:rsidR="0027799F" w:rsidRPr="00CE318F">
                <w:rPr>
                  <w:rStyle w:val="Hyperlink"/>
                  <w:rFonts w:ascii="Bookman Old Style" w:eastAsia="Bookman Old Style" w:hAnsi="Bookman Old Style" w:cs="Bookman Old Style"/>
                  <w:b/>
                </w:rPr>
                <w:t>VIEW DOCUMENT</w:t>
              </w:r>
            </w:hyperlink>
            <w:bookmarkStart w:id="0" w:name="_GoBack"/>
            <w:bookmarkEnd w:id="0"/>
          </w:p>
        </w:tc>
        <w:tc>
          <w:tcPr>
            <w:tcW w:w="1619" w:type="dxa"/>
            <w:vAlign w:val="center"/>
          </w:tcPr>
          <w:p w:rsidR="0027799F" w:rsidRPr="00FB3D7E" w:rsidRDefault="0027799F" w:rsidP="00277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hAnsi="Bookman Old Style"/>
                <w:b/>
              </w:rPr>
            </w:pPr>
            <w:r w:rsidRPr="00FB3D7E">
              <w:rPr>
                <w:rFonts w:ascii="Bookman Old Style" w:hAnsi="Bookman Old Style"/>
                <w:b/>
              </w:rPr>
              <w:t>69.81</w:t>
            </w:r>
          </w:p>
        </w:tc>
      </w:tr>
      <w:tr w:rsidR="0027799F" w:rsidRPr="00FB3D7E" w:rsidTr="00CE318F">
        <w:trPr>
          <w:cantSplit/>
          <w:trHeight w:val="627"/>
          <w:tblHeader/>
        </w:trPr>
        <w:tc>
          <w:tcPr>
            <w:tcW w:w="674" w:type="dxa"/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2</w:t>
            </w:r>
          </w:p>
        </w:tc>
        <w:tc>
          <w:tcPr>
            <w:tcW w:w="1513" w:type="dxa"/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2019-20</w:t>
            </w:r>
          </w:p>
        </w:tc>
        <w:tc>
          <w:tcPr>
            <w:tcW w:w="1565" w:type="dxa"/>
            <w:vAlign w:val="center"/>
          </w:tcPr>
          <w:p w:rsidR="0027799F" w:rsidRPr="00FB3D7E" w:rsidRDefault="0027799F" w:rsidP="0027799F">
            <w:pPr>
              <w:jc w:val="center"/>
              <w:rPr>
                <w:rFonts w:ascii="Bookman Old Style" w:hAnsi="Bookman Old Style"/>
                <w:b/>
              </w:rPr>
            </w:pPr>
            <w:r w:rsidRPr="00FB3D7E">
              <w:rPr>
                <w:rFonts w:ascii="Bookman Old Style" w:hAnsi="Bookman Old Style"/>
                <w:b/>
              </w:rPr>
              <w:t>720</w:t>
            </w:r>
          </w:p>
        </w:tc>
        <w:tc>
          <w:tcPr>
            <w:tcW w:w="1767" w:type="dxa"/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hAnsi="Bookman Old Style"/>
                <w:b/>
              </w:rPr>
            </w:pPr>
            <w:r w:rsidRPr="00964B73">
              <w:rPr>
                <w:rFonts w:ascii="Bookman Old Style" w:hAnsi="Bookman Old Style"/>
                <w:b/>
              </w:rPr>
              <w:t>318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159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vAlign w:val="center"/>
          </w:tcPr>
          <w:p w:rsidR="0027799F" w:rsidRPr="00CE318F" w:rsidRDefault="00D46C94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Hyperlink"/>
                <w:rFonts w:ascii="Bookman Old Style" w:eastAsia="Bookman Old Style" w:hAnsi="Bookman Old Style" w:cs="Bookman Old Style"/>
                <w:b/>
                <w:color w:val="000000" w:themeColor="text1"/>
                <w:u w:val="none"/>
              </w:rPr>
            </w:pPr>
            <w:hyperlink r:id="rId11" w:history="1">
              <w:r w:rsidR="0027799F" w:rsidRPr="00CE318F">
                <w:rPr>
                  <w:rStyle w:val="Hyperlink"/>
                  <w:rFonts w:ascii="Bookman Old Style" w:eastAsia="Bookman Old Style" w:hAnsi="Bookman Old Style" w:cs="Bookman Old Style"/>
                  <w:b/>
                  <w:color w:val="000000" w:themeColor="text1"/>
                  <w:u w:val="none"/>
                </w:rPr>
                <w:t>110</w:t>
              </w:r>
            </w:hyperlink>
          </w:p>
          <w:p w:rsidR="0027799F" w:rsidRPr="00CE318F" w:rsidRDefault="00D46C94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hyperlink r:id="rId12" w:history="1">
              <w:r w:rsidR="0027799F" w:rsidRPr="00CE318F">
                <w:rPr>
                  <w:rStyle w:val="Hyperlink"/>
                  <w:rFonts w:ascii="Bookman Old Style" w:eastAsia="Bookman Old Style" w:hAnsi="Bookman Old Style" w:cs="Bookman Old Style"/>
                  <w:b/>
                </w:rPr>
                <w:t>VIEW DOCUMENT</w:t>
              </w:r>
            </w:hyperlink>
          </w:p>
        </w:tc>
        <w:tc>
          <w:tcPr>
            <w:tcW w:w="1619" w:type="dxa"/>
            <w:vAlign w:val="center"/>
          </w:tcPr>
          <w:p w:rsidR="0027799F" w:rsidRPr="00FB3D7E" w:rsidRDefault="0027799F" w:rsidP="00277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69.18</w:t>
            </w:r>
          </w:p>
        </w:tc>
      </w:tr>
      <w:tr w:rsidR="0027799F" w:rsidRPr="00FB3D7E" w:rsidTr="00CE318F">
        <w:trPr>
          <w:cantSplit/>
          <w:trHeight w:val="627"/>
          <w:tblHeader/>
        </w:trPr>
        <w:tc>
          <w:tcPr>
            <w:tcW w:w="674" w:type="dxa"/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3</w:t>
            </w:r>
          </w:p>
        </w:tc>
        <w:tc>
          <w:tcPr>
            <w:tcW w:w="1513" w:type="dxa"/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2018-19</w:t>
            </w:r>
          </w:p>
        </w:tc>
        <w:tc>
          <w:tcPr>
            <w:tcW w:w="1565" w:type="dxa"/>
            <w:vAlign w:val="center"/>
          </w:tcPr>
          <w:p w:rsidR="0027799F" w:rsidRPr="00FB3D7E" w:rsidRDefault="0027799F" w:rsidP="0027799F">
            <w:pPr>
              <w:jc w:val="center"/>
              <w:rPr>
                <w:rFonts w:ascii="Bookman Old Style" w:hAnsi="Bookman Old Style"/>
                <w:b/>
              </w:rPr>
            </w:pPr>
            <w:r w:rsidRPr="00FB3D7E">
              <w:rPr>
                <w:rFonts w:ascii="Bookman Old Style" w:hAnsi="Bookman Old Style"/>
                <w:b/>
              </w:rPr>
              <w:t>720</w:t>
            </w:r>
          </w:p>
        </w:tc>
        <w:tc>
          <w:tcPr>
            <w:tcW w:w="1767" w:type="dxa"/>
            <w:vAlign w:val="center"/>
          </w:tcPr>
          <w:p w:rsidR="0027799F" w:rsidRPr="00FB3D7E" w:rsidRDefault="0027799F" w:rsidP="0027799F">
            <w:pPr>
              <w:jc w:val="center"/>
              <w:rPr>
                <w:rFonts w:ascii="Bookman Old Style" w:hAnsi="Bookman Old Style"/>
                <w:b/>
              </w:rPr>
            </w:pPr>
            <w:r w:rsidRPr="00964B73">
              <w:rPr>
                <w:rFonts w:ascii="Bookman Old Style" w:hAnsi="Bookman Old Style"/>
                <w:b/>
              </w:rPr>
              <w:t>318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159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vAlign w:val="center"/>
          </w:tcPr>
          <w:p w:rsidR="0027799F" w:rsidRPr="00CE318F" w:rsidRDefault="00D46C94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Hyperlink"/>
                <w:rFonts w:ascii="Bookman Old Style" w:eastAsia="Bookman Old Style" w:hAnsi="Bookman Old Style" w:cs="Bookman Old Style"/>
                <w:b/>
                <w:color w:val="000000" w:themeColor="text1"/>
                <w:u w:val="none"/>
              </w:rPr>
            </w:pPr>
            <w:hyperlink r:id="rId13" w:history="1">
              <w:r w:rsidR="0027799F" w:rsidRPr="00CE318F">
                <w:rPr>
                  <w:rStyle w:val="Hyperlink"/>
                  <w:rFonts w:ascii="Bookman Old Style" w:eastAsia="Bookman Old Style" w:hAnsi="Bookman Old Style" w:cs="Bookman Old Style"/>
                  <w:b/>
                  <w:color w:val="000000" w:themeColor="text1"/>
                  <w:u w:val="none"/>
                </w:rPr>
                <w:t>101</w:t>
              </w:r>
            </w:hyperlink>
          </w:p>
          <w:p w:rsidR="0027799F" w:rsidRPr="00CE318F" w:rsidRDefault="00D46C94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hyperlink r:id="rId14" w:history="1">
              <w:r w:rsidR="0027799F" w:rsidRPr="00CE318F">
                <w:rPr>
                  <w:rStyle w:val="Hyperlink"/>
                  <w:rFonts w:ascii="Bookman Old Style" w:eastAsia="Bookman Old Style" w:hAnsi="Bookman Old Style" w:cs="Bookman Old Style"/>
                  <w:b/>
                </w:rPr>
                <w:t>VIEW DOCUMENT</w:t>
              </w:r>
            </w:hyperlink>
          </w:p>
        </w:tc>
        <w:tc>
          <w:tcPr>
            <w:tcW w:w="1619" w:type="dxa"/>
            <w:vAlign w:val="center"/>
          </w:tcPr>
          <w:p w:rsidR="0027799F" w:rsidRPr="00FB3D7E" w:rsidRDefault="0027799F" w:rsidP="00277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63.52</w:t>
            </w:r>
          </w:p>
        </w:tc>
      </w:tr>
      <w:tr w:rsidR="0027799F" w:rsidRPr="00FB3D7E" w:rsidTr="00CE318F">
        <w:trPr>
          <w:cantSplit/>
          <w:trHeight w:val="627"/>
          <w:tblHeader/>
        </w:trPr>
        <w:tc>
          <w:tcPr>
            <w:tcW w:w="674" w:type="dxa"/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4</w:t>
            </w:r>
          </w:p>
        </w:tc>
        <w:tc>
          <w:tcPr>
            <w:tcW w:w="1513" w:type="dxa"/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2017-18</w:t>
            </w:r>
          </w:p>
        </w:tc>
        <w:tc>
          <w:tcPr>
            <w:tcW w:w="1565" w:type="dxa"/>
            <w:vAlign w:val="center"/>
          </w:tcPr>
          <w:p w:rsidR="0027799F" w:rsidRPr="00FB3D7E" w:rsidRDefault="0027799F" w:rsidP="0027799F">
            <w:pPr>
              <w:jc w:val="center"/>
              <w:rPr>
                <w:rFonts w:ascii="Bookman Old Style" w:hAnsi="Bookman Old Style"/>
                <w:b/>
              </w:rPr>
            </w:pPr>
            <w:r w:rsidRPr="00FB3D7E">
              <w:rPr>
                <w:rFonts w:ascii="Bookman Old Style" w:hAnsi="Bookman Old Style"/>
                <w:b/>
              </w:rPr>
              <w:t>720</w:t>
            </w:r>
          </w:p>
        </w:tc>
        <w:tc>
          <w:tcPr>
            <w:tcW w:w="1767" w:type="dxa"/>
            <w:vAlign w:val="center"/>
          </w:tcPr>
          <w:p w:rsidR="0027799F" w:rsidRPr="00FB3D7E" w:rsidRDefault="0027799F" w:rsidP="0027799F">
            <w:pPr>
              <w:jc w:val="center"/>
              <w:rPr>
                <w:rFonts w:ascii="Bookman Old Style" w:hAnsi="Bookman Old Style"/>
                <w:b/>
              </w:rPr>
            </w:pPr>
            <w:r w:rsidRPr="00964B73">
              <w:rPr>
                <w:rFonts w:ascii="Bookman Old Style" w:hAnsi="Bookman Old Style"/>
                <w:b/>
              </w:rPr>
              <w:t>318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159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vAlign w:val="center"/>
          </w:tcPr>
          <w:p w:rsidR="0027799F" w:rsidRPr="00CE318F" w:rsidRDefault="00D46C94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Hyperlink"/>
                <w:rFonts w:ascii="Bookman Old Style" w:eastAsia="Bookman Old Style" w:hAnsi="Bookman Old Style" w:cs="Bookman Old Style"/>
                <w:b/>
                <w:color w:val="000000" w:themeColor="text1"/>
                <w:u w:val="none"/>
              </w:rPr>
            </w:pPr>
            <w:hyperlink r:id="rId15" w:history="1">
              <w:r w:rsidR="0027799F" w:rsidRPr="00CE318F">
                <w:rPr>
                  <w:rStyle w:val="Hyperlink"/>
                  <w:rFonts w:ascii="Bookman Old Style" w:eastAsia="Bookman Old Style" w:hAnsi="Bookman Old Style" w:cs="Bookman Old Style"/>
                  <w:b/>
                  <w:color w:val="000000" w:themeColor="text1"/>
                  <w:u w:val="none"/>
                </w:rPr>
                <w:t>122</w:t>
              </w:r>
            </w:hyperlink>
          </w:p>
          <w:p w:rsidR="0027799F" w:rsidRPr="00CE318F" w:rsidRDefault="00D46C94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hyperlink r:id="rId16" w:history="1">
              <w:r w:rsidR="0027799F" w:rsidRPr="00CE318F">
                <w:rPr>
                  <w:rStyle w:val="Hyperlink"/>
                  <w:rFonts w:ascii="Bookman Old Style" w:eastAsia="Bookman Old Style" w:hAnsi="Bookman Old Style" w:cs="Bookman Old Style"/>
                  <w:b/>
                </w:rPr>
                <w:t>VIEW DOCUMENT</w:t>
              </w:r>
            </w:hyperlink>
          </w:p>
        </w:tc>
        <w:tc>
          <w:tcPr>
            <w:tcW w:w="1619" w:type="dxa"/>
            <w:vAlign w:val="center"/>
          </w:tcPr>
          <w:p w:rsidR="0027799F" w:rsidRPr="00FB3D7E" w:rsidRDefault="0027799F" w:rsidP="00277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76.72</w:t>
            </w:r>
          </w:p>
        </w:tc>
      </w:tr>
      <w:tr w:rsidR="0027799F" w:rsidRPr="00FB3D7E" w:rsidTr="00CE318F">
        <w:trPr>
          <w:cantSplit/>
          <w:trHeight w:val="735"/>
          <w:tblHeader/>
        </w:trPr>
        <w:tc>
          <w:tcPr>
            <w:tcW w:w="674" w:type="dxa"/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5</w:t>
            </w:r>
          </w:p>
        </w:tc>
        <w:tc>
          <w:tcPr>
            <w:tcW w:w="1513" w:type="dxa"/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2016-17</w:t>
            </w:r>
          </w:p>
        </w:tc>
        <w:tc>
          <w:tcPr>
            <w:tcW w:w="1565" w:type="dxa"/>
            <w:vAlign w:val="center"/>
          </w:tcPr>
          <w:p w:rsidR="0027799F" w:rsidRPr="00FB3D7E" w:rsidRDefault="0027799F" w:rsidP="0027799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738</w:t>
            </w:r>
          </w:p>
        </w:tc>
        <w:tc>
          <w:tcPr>
            <w:tcW w:w="1767" w:type="dxa"/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hAnsi="Bookman Old Style"/>
                <w:b/>
              </w:rPr>
            </w:pPr>
            <w:r w:rsidRPr="00964B73">
              <w:rPr>
                <w:rFonts w:ascii="Bookman Old Style" w:hAnsi="Bookman Old Style"/>
                <w:b/>
              </w:rPr>
              <w:t>329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164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vAlign w:val="center"/>
          </w:tcPr>
          <w:p w:rsidR="0027799F" w:rsidRPr="00CE318F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Hyperlink"/>
                <w:rFonts w:ascii="Bookman Old Style" w:eastAsia="Bookman Old Style" w:hAnsi="Bookman Old Style" w:cs="Bookman Old Style"/>
                <w:b/>
                <w:color w:val="000000" w:themeColor="text1"/>
                <w:u w:val="none"/>
              </w:rPr>
            </w:pPr>
            <w:r w:rsidRPr="00CE318F">
              <w:rPr>
                <w:rStyle w:val="Hyperlink"/>
                <w:rFonts w:ascii="Bookman Old Style" w:eastAsia="Bookman Old Style" w:hAnsi="Bookman Old Style" w:cs="Bookman Old Style"/>
                <w:b/>
                <w:color w:val="000000" w:themeColor="text1"/>
                <w:u w:val="none"/>
              </w:rPr>
              <w:t>134</w:t>
            </w:r>
          </w:p>
          <w:p w:rsidR="0027799F" w:rsidRPr="00CE318F" w:rsidRDefault="00D46C94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hyperlink r:id="rId17" w:history="1">
              <w:r w:rsidR="0027799F" w:rsidRPr="00CE318F">
                <w:rPr>
                  <w:rStyle w:val="Hyperlink"/>
                  <w:rFonts w:ascii="Bookman Old Style" w:eastAsia="Bookman Old Style" w:hAnsi="Bookman Old Style" w:cs="Bookman Old Style"/>
                  <w:b/>
                </w:rPr>
                <w:t>VIEW DOCUMENT</w:t>
              </w:r>
            </w:hyperlink>
          </w:p>
        </w:tc>
        <w:tc>
          <w:tcPr>
            <w:tcW w:w="1619" w:type="dxa"/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81.70</w:t>
            </w:r>
          </w:p>
        </w:tc>
      </w:tr>
      <w:tr w:rsidR="0027799F" w:rsidRPr="00FB3D7E" w:rsidTr="00CE318F">
        <w:trPr>
          <w:cantSplit/>
          <w:trHeight w:val="487"/>
          <w:tblHeader/>
        </w:trPr>
        <w:tc>
          <w:tcPr>
            <w:tcW w:w="9297" w:type="dxa"/>
            <w:gridSpan w:val="6"/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Average percentage of seats filled against reserved  categories</w:t>
            </w:r>
          </w:p>
        </w:tc>
        <w:tc>
          <w:tcPr>
            <w:tcW w:w="1619" w:type="dxa"/>
            <w:vAlign w:val="center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484E97">
              <w:rPr>
                <w:rFonts w:ascii="Bookman Old Style" w:eastAsia="Bookman Old Style" w:hAnsi="Bookman Old Style" w:cs="Bookman Old Style"/>
                <w:b/>
              </w:rPr>
              <w:t>71.35%</w:t>
            </w:r>
          </w:p>
        </w:tc>
      </w:tr>
    </w:tbl>
    <w:p w:rsidR="00351B9C" w:rsidRDefault="00351B9C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351B9C" w:rsidRDefault="00351B9C">
      <w:pPr>
        <w:spacing w:after="0" w:line="240" w:lineRule="auto"/>
        <w:rPr>
          <w:rFonts w:ascii="Bookman Old Style" w:eastAsia="Bookman Old Style" w:hAnsi="Bookman Old Style" w:cs="Bookman Old Style"/>
          <w:b/>
          <w:color w:val="FF0000"/>
        </w:rPr>
      </w:pPr>
    </w:p>
    <w:p w:rsidR="00351B9C" w:rsidRDefault="00351B9C">
      <w:pPr>
        <w:spacing w:after="0" w:line="240" w:lineRule="auto"/>
        <w:rPr>
          <w:rFonts w:ascii="Bookman Old Style" w:eastAsia="Bookman Old Style" w:hAnsi="Bookman Old Style" w:cs="Bookman Old Style"/>
          <w:b/>
          <w:color w:val="FF0000"/>
        </w:rPr>
      </w:pPr>
      <w:bookmarkStart w:id="1" w:name="_heading=h.30j0zll" w:colFirst="0" w:colLast="0"/>
      <w:bookmarkEnd w:id="1"/>
    </w:p>
    <w:p w:rsidR="0095709D" w:rsidRPr="002B7502" w:rsidRDefault="002B7502" w:rsidP="002B7502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Bookman Old Style" w:hAnsi="Bookman Old Style" w:cs="Bookman Old Style"/>
          <w:b/>
          <w:sz w:val="24"/>
        </w:rPr>
      </w:pPr>
      <w:r w:rsidRPr="002B7502">
        <w:rPr>
          <w:rFonts w:ascii="Bookman Old Style" w:eastAsia="Bookman Old Style" w:hAnsi="Bookman Old Style" w:cs="Bookman Old Style"/>
          <w:b/>
          <w:sz w:val="24"/>
        </w:rPr>
        <w:t>Admission extract submitted to the state OBC, SC and ST cell every year</w:t>
      </w:r>
    </w:p>
    <w:p w:rsidR="007E31E6" w:rsidRDefault="009510B4" w:rsidP="007E31E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u w:val="single"/>
        </w:rPr>
      </w:pPr>
      <w:r w:rsidRPr="009510B4">
        <w:rPr>
          <w:rFonts w:ascii="Bookman Old Style" w:eastAsia="Bookman Old Style" w:hAnsi="Bookman Old Style" w:cs="Bookman Old Style"/>
          <w:b/>
          <w:u w:val="single"/>
        </w:rPr>
        <w:t>ADMISSION ABSTRACT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2"/>
        <w:gridCol w:w="1523"/>
        <w:gridCol w:w="2700"/>
        <w:gridCol w:w="3330"/>
      </w:tblGrid>
      <w:tr w:rsidR="009510B4" w:rsidTr="00165210">
        <w:trPr>
          <w:trHeight w:val="513"/>
          <w:jc w:val="center"/>
        </w:trPr>
        <w:tc>
          <w:tcPr>
            <w:tcW w:w="1532" w:type="dxa"/>
          </w:tcPr>
          <w:p w:rsidR="009510B4" w:rsidRPr="00FB3D7E" w:rsidRDefault="009510B4" w:rsidP="00165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SL. NO.</w:t>
            </w:r>
          </w:p>
        </w:tc>
        <w:tc>
          <w:tcPr>
            <w:tcW w:w="1523" w:type="dxa"/>
          </w:tcPr>
          <w:p w:rsidR="009510B4" w:rsidRDefault="009510B4" w:rsidP="00165210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YEAR</w:t>
            </w:r>
          </w:p>
        </w:tc>
        <w:tc>
          <w:tcPr>
            <w:tcW w:w="2700" w:type="dxa"/>
          </w:tcPr>
          <w:p w:rsidR="009510B4" w:rsidRDefault="009510B4" w:rsidP="00165210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OBC</w:t>
            </w:r>
          </w:p>
        </w:tc>
        <w:tc>
          <w:tcPr>
            <w:tcW w:w="3330" w:type="dxa"/>
          </w:tcPr>
          <w:p w:rsidR="009510B4" w:rsidRDefault="009510B4" w:rsidP="00165210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SC/ST</w:t>
            </w:r>
          </w:p>
        </w:tc>
      </w:tr>
      <w:tr w:rsidR="0027799F" w:rsidTr="00165210">
        <w:trPr>
          <w:trHeight w:val="483"/>
          <w:jc w:val="center"/>
        </w:trPr>
        <w:tc>
          <w:tcPr>
            <w:tcW w:w="1532" w:type="dxa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1</w:t>
            </w:r>
          </w:p>
        </w:tc>
        <w:tc>
          <w:tcPr>
            <w:tcW w:w="1523" w:type="dxa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2020-21</w:t>
            </w:r>
          </w:p>
        </w:tc>
        <w:tc>
          <w:tcPr>
            <w:tcW w:w="2700" w:type="dxa"/>
          </w:tcPr>
          <w:p w:rsidR="0027799F" w:rsidRPr="00CE318F" w:rsidRDefault="00D46C94" w:rsidP="0027799F">
            <w:pPr>
              <w:jc w:val="center"/>
            </w:pPr>
            <w:hyperlink r:id="rId18" w:history="1">
              <w:r w:rsidR="0027799F" w:rsidRPr="00165210">
                <w:rPr>
                  <w:rStyle w:val="Hyperlink"/>
                  <w:rFonts w:ascii="Bookman Old Style" w:eastAsia="Bookman Old Style" w:hAnsi="Bookman Old Style" w:cs="Bookman Old Style"/>
                  <w:b/>
                </w:rPr>
                <w:t>VIEW DOCUMENT</w:t>
              </w:r>
            </w:hyperlink>
          </w:p>
        </w:tc>
        <w:tc>
          <w:tcPr>
            <w:tcW w:w="3330" w:type="dxa"/>
          </w:tcPr>
          <w:p w:rsidR="0027799F" w:rsidRPr="00CE318F" w:rsidRDefault="00D46C94" w:rsidP="0027799F">
            <w:pPr>
              <w:jc w:val="center"/>
            </w:pPr>
            <w:hyperlink r:id="rId19" w:history="1">
              <w:r w:rsidR="0027799F" w:rsidRPr="00165210">
                <w:rPr>
                  <w:rStyle w:val="Hyperlink"/>
                  <w:rFonts w:ascii="Bookman Old Style" w:eastAsia="Bookman Old Style" w:hAnsi="Bookman Old Style" w:cs="Bookman Old Style"/>
                  <w:b/>
                </w:rPr>
                <w:t>VIEW DOCUMENT</w:t>
              </w:r>
            </w:hyperlink>
          </w:p>
        </w:tc>
      </w:tr>
      <w:tr w:rsidR="0027799F" w:rsidTr="00165210">
        <w:trPr>
          <w:trHeight w:val="513"/>
          <w:jc w:val="center"/>
        </w:trPr>
        <w:tc>
          <w:tcPr>
            <w:tcW w:w="1532" w:type="dxa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2</w:t>
            </w:r>
          </w:p>
        </w:tc>
        <w:tc>
          <w:tcPr>
            <w:tcW w:w="1523" w:type="dxa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2019-20</w:t>
            </w:r>
          </w:p>
        </w:tc>
        <w:tc>
          <w:tcPr>
            <w:tcW w:w="2700" w:type="dxa"/>
          </w:tcPr>
          <w:p w:rsidR="0027799F" w:rsidRPr="00CE318F" w:rsidRDefault="00D46C94" w:rsidP="0027799F">
            <w:pPr>
              <w:jc w:val="center"/>
            </w:pPr>
            <w:hyperlink r:id="rId20" w:history="1">
              <w:r w:rsidR="0027799F" w:rsidRPr="00165210">
                <w:rPr>
                  <w:rStyle w:val="Hyperlink"/>
                  <w:rFonts w:ascii="Bookman Old Style" w:eastAsia="Bookman Old Style" w:hAnsi="Bookman Old Style" w:cs="Bookman Old Style"/>
                  <w:b/>
                </w:rPr>
                <w:t>VIEW DOCUMENT</w:t>
              </w:r>
            </w:hyperlink>
          </w:p>
        </w:tc>
        <w:tc>
          <w:tcPr>
            <w:tcW w:w="3330" w:type="dxa"/>
          </w:tcPr>
          <w:p w:rsidR="0027799F" w:rsidRPr="00CE318F" w:rsidRDefault="00D46C94" w:rsidP="0027799F">
            <w:pPr>
              <w:jc w:val="center"/>
            </w:pPr>
            <w:hyperlink r:id="rId21" w:history="1">
              <w:r w:rsidR="0027799F" w:rsidRPr="00165210">
                <w:rPr>
                  <w:rStyle w:val="Hyperlink"/>
                  <w:rFonts w:ascii="Bookman Old Style" w:eastAsia="Bookman Old Style" w:hAnsi="Bookman Old Style" w:cs="Bookman Old Style"/>
                  <w:b/>
                </w:rPr>
                <w:t>VIEW DOCUMENT</w:t>
              </w:r>
            </w:hyperlink>
          </w:p>
        </w:tc>
      </w:tr>
      <w:tr w:rsidR="0027799F" w:rsidTr="00165210">
        <w:trPr>
          <w:trHeight w:val="513"/>
          <w:jc w:val="center"/>
        </w:trPr>
        <w:tc>
          <w:tcPr>
            <w:tcW w:w="1532" w:type="dxa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3</w:t>
            </w:r>
          </w:p>
        </w:tc>
        <w:tc>
          <w:tcPr>
            <w:tcW w:w="1523" w:type="dxa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2018-19</w:t>
            </w:r>
          </w:p>
        </w:tc>
        <w:tc>
          <w:tcPr>
            <w:tcW w:w="2700" w:type="dxa"/>
          </w:tcPr>
          <w:p w:rsidR="0027799F" w:rsidRPr="00CE318F" w:rsidRDefault="00D46C94" w:rsidP="0027799F">
            <w:pPr>
              <w:jc w:val="center"/>
            </w:pPr>
            <w:hyperlink r:id="rId22" w:history="1">
              <w:r w:rsidR="0027799F" w:rsidRPr="00165210">
                <w:rPr>
                  <w:rStyle w:val="Hyperlink"/>
                  <w:rFonts w:ascii="Bookman Old Style" w:eastAsia="Bookman Old Style" w:hAnsi="Bookman Old Style" w:cs="Bookman Old Style"/>
                  <w:b/>
                </w:rPr>
                <w:t>VIEW DOCUMENT</w:t>
              </w:r>
            </w:hyperlink>
          </w:p>
        </w:tc>
        <w:tc>
          <w:tcPr>
            <w:tcW w:w="3330" w:type="dxa"/>
          </w:tcPr>
          <w:p w:rsidR="0027799F" w:rsidRPr="00CE318F" w:rsidRDefault="00D46C94" w:rsidP="0027799F">
            <w:pPr>
              <w:jc w:val="center"/>
            </w:pPr>
            <w:hyperlink r:id="rId23" w:history="1">
              <w:r w:rsidR="0027799F" w:rsidRPr="00165210">
                <w:rPr>
                  <w:rStyle w:val="Hyperlink"/>
                  <w:rFonts w:ascii="Bookman Old Style" w:eastAsia="Bookman Old Style" w:hAnsi="Bookman Old Style" w:cs="Bookman Old Style"/>
                  <w:b/>
                </w:rPr>
                <w:t>VIEW DOCUMENT</w:t>
              </w:r>
            </w:hyperlink>
          </w:p>
        </w:tc>
      </w:tr>
      <w:tr w:rsidR="0027799F" w:rsidTr="00165210">
        <w:trPr>
          <w:trHeight w:val="513"/>
          <w:jc w:val="center"/>
        </w:trPr>
        <w:tc>
          <w:tcPr>
            <w:tcW w:w="1532" w:type="dxa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4</w:t>
            </w:r>
          </w:p>
        </w:tc>
        <w:tc>
          <w:tcPr>
            <w:tcW w:w="1523" w:type="dxa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2017-18</w:t>
            </w:r>
          </w:p>
        </w:tc>
        <w:tc>
          <w:tcPr>
            <w:tcW w:w="2700" w:type="dxa"/>
          </w:tcPr>
          <w:p w:rsidR="0027799F" w:rsidRPr="00CE318F" w:rsidRDefault="00D46C94" w:rsidP="0027799F">
            <w:pPr>
              <w:jc w:val="center"/>
            </w:pPr>
            <w:hyperlink r:id="rId24" w:history="1">
              <w:r w:rsidR="0027799F" w:rsidRPr="00165210">
                <w:rPr>
                  <w:rStyle w:val="Hyperlink"/>
                  <w:rFonts w:ascii="Bookman Old Style" w:eastAsia="Bookman Old Style" w:hAnsi="Bookman Old Style" w:cs="Bookman Old Style"/>
                  <w:b/>
                </w:rPr>
                <w:t>VIEW DOCUMENT</w:t>
              </w:r>
            </w:hyperlink>
          </w:p>
        </w:tc>
        <w:tc>
          <w:tcPr>
            <w:tcW w:w="3330" w:type="dxa"/>
          </w:tcPr>
          <w:p w:rsidR="0027799F" w:rsidRPr="00CE318F" w:rsidRDefault="00D46C94" w:rsidP="0027799F">
            <w:pPr>
              <w:jc w:val="center"/>
            </w:pPr>
            <w:hyperlink r:id="rId25" w:history="1">
              <w:r w:rsidR="0027799F" w:rsidRPr="00165210">
                <w:rPr>
                  <w:rStyle w:val="Hyperlink"/>
                  <w:rFonts w:ascii="Bookman Old Style" w:eastAsia="Bookman Old Style" w:hAnsi="Bookman Old Style" w:cs="Bookman Old Style"/>
                  <w:b/>
                </w:rPr>
                <w:t>VIEW DOCUMENT</w:t>
              </w:r>
            </w:hyperlink>
          </w:p>
        </w:tc>
      </w:tr>
      <w:tr w:rsidR="0027799F" w:rsidTr="00165210">
        <w:trPr>
          <w:trHeight w:val="544"/>
          <w:jc w:val="center"/>
        </w:trPr>
        <w:tc>
          <w:tcPr>
            <w:tcW w:w="1532" w:type="dxa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5</w:t>
            </w:r>
          </w:p>
        </w:tc>
        <w:tc>
          <w:tcPr>
            <w:tcW w:w="1523" w:type="dxa"/>
          </w:tcPr>
          <w:p w:rsidR="0027799F" w:rsidRPr="00FB3D7E" w:rsidRDefault="0027799F" w:rsidP="0027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FB3D7E">
              <w:rPr>
                <w:rFonts w:ascii="Bookman Old Style" w:eastAsia="Bookman Old Style" w:hAnsi="Bookman Old Style" w:cs="Bookman Old Style"/>
                <w:b/>
              </w:rPr>
              <w:t>2016-17</w:t>
            </w:r>
          </w:p>
        </w:tc>
        <w:tc>
          <w:tcPr>
            <w:tcW w:w="2700" w:type="dxa"/>
          </w:tcPr>
          <w:p w:rsidR="0027799F" w:rsidRPr="00CE318F" w:rsidRDefault="00D46C94" w:rsidP="0027799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hyperlink r:id="rId26" w:history="1">
              <w:r w:rsidR="0027799F" w:rsidRPr="00165210">
                <w:rPr>
                  <w:rStyle w:val="Hyperlink"/>
                  <w:rFonts w:ascii="Bookman Old Style" w:eastAsia="Bookman Old Style" w:hAnsi="Bookman Old Style" w:cs="Bookman Old Style"/>
                  <w:b/>
                </w:rPr>
                <w:t>VIEW DOCUMENT</w:t>
              </w:r>
            </w:hyperlink>
          </w:p>
        </w:tc>
        <w:tc>
          <w:tcPr>
            <w:tcW w:w="3330" w:type="dxa"/>
          </w:tcPr>
          <w:p w:rsidR="0027799F" w:rsidRPr="00CE318F" w:rsidRDefault="00D46C94" w:rsidP="0027799F">
            <w:pPr>
              <w:jc w:val="center"/>
            </w:pPr>
            <w:hyperlink r:id="rId27" w:history="1">
              <w:r w:rsidR="0027799F" w:rsidRPr="00165210">
                <w:rPr>
                  <w:rStyle w:val="Hyperlink"/>
                  <w:rFonts w:ascii="Bookman Old Style" w:eastAsia="Bookman Old Style" w:hAnsi="Bookman Old Style" w:cs="Bookman Old Style"/>
                  <w:b/>
                </w:rPr>
                <w:t>VIEW DOCUMENT</w:t>
              </w:r>
            </w:hyperlink>
          </w:p>
        </w:tc>
      </w:tr>
    </w:tbl>
    <w:p w:rsidR="007E31E6" w:rsidRDefault="007E31E6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sectPr w:rsidR="007E31E6" w:rsidSect="00351B9C">
      <w:headerReference w:type="default" r:id="rId28"/>
      <w:footerReference w:type="default" r:id="rId29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94" w:rsidRDefault="00D46C94" w:rsidP="00351B9C">
      <w:pPr>
        <w:spacing w:after="0" w:line="240" w:lineRule="auto"/>
      </w:pPr>
      <w:r>
        <w:separator/>
      </w:r>
    </w:p>
  </w:endnote>
  <w:endnote w:type="continuationSeparator" w:id="0">
    <w:p w:rsidR="00D46C94" w:rsidRDefault="00D46C94" w:rsidP="0035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9C" w:rsidRDefault="00351B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94" w:rsidRDefault="00D46C94" w:rsidP="00351B9C">
      <w:pPr>
        <w:spacing w:after="0" w:line="240" w:lineRule="auto"/>
      </w:pPr>
      <w:r>
        <w:separator/>
      </w:r>
    </w:p>
  </w:footnote>
  <w:footnote w:type="continuationSeparator" w:id="0">
    <w:p w:rsidR="00D46C94" w:rsidRDefault="00D46C94" w:rsidP="0035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9C" w:rsidRDefault="009F6B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50800</wp:posOffset>
              </wp:positionV>
              <wp:extent cx="5814695" cy="886460"/>
              <wp:effectExtent l="0" t="0" r="14605" b="27940"/>
              <wp:wrapNone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14695" cy="8864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01995" h="803910" extrusionOk="0">
                            <a:moveTo>
                              <a:pt x="0" y="0"/>
                            </a:moveTo>
                            <a:lnTo>
                              <a:pt x="0" y="803910"/>
                            </a:lnTo>
                            <a:lnTo>
                              <a:pt x="5801995" y="803910"/>
                            </a:lnTo>
                            <a:lnTo>
                              <a:pt x="580199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FFFFFF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2DFC" w:rsidRDefault="008F156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8"/>
                            </w:rPr>
                            <w:t>Alva’s Institute of Engineering &amp; Technology</w:t>
                          </w:r>
                        </w:p>
                        <w:p w:rsidR="007F2DFC" w:rsidRDefault="008F156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8"/>
                            </w:rPr>
                            <w:t>Shobhavana</w:t>
                          </w:r>
                          <w:proofErr w:type="spellEnd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8"/>
                            </w:rPr>
                            <w:t xml:space="preserve"> Campus, </w:t>
                          </w:r>
                          <w:proofErr w:type="spellStart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8"/>
                            </w:rPr>
                            <w:t>Mijar</w:t>
                          </w:r>
                          <w:proofErr w:type="spellEnd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8"/>
                            </w:rPr>
                            <w:t>Moodbidri</w:t>
                          </w:r>
                          <w:proofErr w:type="spellEnd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8"/>
                            </w:rPr>
                            <w:t>, D.K – 574225</w:t>
                          </w:r>
                        </w:p>
                        <w:p w:rsidR="007F2DFC" w:rsidRDefault="008F156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18"/>
                            </w:rPr>
                            <w:t>Phone: 08258-262725, Fax: 08258-262726</w:t>
                          </w:r>
                        </w:p>
                        <w:p w:rsidR="007F2DFC" w:rsidRDefault="008F156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FF0000"/>
                              <w:sz w:val="32"/>
                              <w:highlight w:val="white"/>
                            </w:rPr>
                            <w:t>QUALITY INDICATOR FRAMEWORK (QIF)</w:t>
                          </w:r>
                        </w:p>
                        <w:p w:rsidR="007F2DFC" w:rsidRDefault="007F2DF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6" o:spid="_x0000_s1026" style="position:absolute;margin-left:88pt;margin-top:4pt;width:457.85pt;height:6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01995,803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" adj="-11796480,,5400" path="m,l,803910r5801995,l5801995,,,xe" strokecolor="white" strokeweight="1pt">
              <v:stroke startarrowwidth="narrow" startarrowlength="short" endarrowwidth="narrow" endarrowlength="short" miterlimit="5243f" joinstyle="miter"/>
              <v:formulas/>
              <v:path arrowok="t" o:extrusionok="f" o:connecttype="custom" textboxrect="0,0,5801995,803910"/>
              <v:textbox inset="7pt,3pt,7pt,3pt">
                <w:txbxContent>
                  <w:p w:rsidR="007F2DFC" w:rsidRDefault="008F156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Bookman Old Style" w:eastAsia="Bookman Old Style" w:hAnsi="Bookman Old Style" w:cs="Bookman Old Style"/>
                        <w:b/>
                        <w:color w:val="000000"/>
                        <w:sz w:val="28"/>
                      </w:rPr>
                      <w:t>Alva’s Institute of Engineering &amp; Technology</w:t>
                    </w:r>
                  </w:p>
                  <w:p w:rsidR="007F2DFC" w:rsidRDefault="008F1562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Bookman Old Style" w:eastAsia="Bookman Old Style" w:hAnsi="Bookman Old Style" w:cs="Bookman Old Style"/>
                        <w:b/>
                        <w:color w:val="000000"/>
                        <w:sz w:val="28"/>
                      </w:rPr>
                      <w:t>Shobhavana</w:t>
                    </w:r>
                    <w:proofErr w:type="spellEnd"/>
                    <w:r>
                      <w:rPr>
                        <w:rFonts w:ascii="Bookman Old Style" w:eastAsia="Bookman Old Style" w:hAnsi="Bookman Old Style" w:cs="Bookman Old Style"/>
                        <w:b/>
                        <w:color w:val="000000"/>
                        <w:sz w:val="28"/>
                      </w:rPr>
                      <w:t xml:space="preserve"> Campus, </w:t>
                    </w:r>
                    <w:proofErr w:type="spellStart"/>
                    <w:r>
                      <w:rPr>
                        <w:rFonts w:ascii="Bookman Old Style" w:eastAsia="Bookman Old Style" w:hAnsi="Bookman Old Style" w:cs="Bookman Old Style"/>
                        <w:b/>
                        <w:color w:val="000000"/>
                        <w:sz w:val="28"/>
                      </w:rPr>
                      <w:t>Mijar</w:t>
                    </w:r>
                    <w:proofErr w:type="spellEnd"/>
                    <w:r>
                      <w:rPr>
                        <w:rFonts w:ascii="Bookman Old Style" w:eastAsia="Bookman Old Style" w:hAnsi="Bookman Old Style" w:cs="Bookman Old Style"/>
                        <w:b/>
                        <w:color w:val="000000"/>
                        <w:sz w:val="28"/>
                      </w:rPr>
                      <w:t xml:space="preserve">, </w:t>
                    </w:r>
                    <w:proofErr w:type="spellStart"/>
                    <w:r>
                      <w:rPr>
                        <w:rFonts w:ascii="Bookman Old Style" w:eastAsia="Bookman Old Style" w:hAnsi="Bookman Old Style" w:cs="Bookman Old Style"/>
                        <w:b/>
                        <w:color w:val="000000"/>
                        <w:sz w:val="28"/>
                      </w:rPr>
                      <w:t>Moodbidri</w:t>
                    </w:r>
                    <w:proofErr w:type="spellEnd"/>
                    <w:r>
                      <w:rPr>
                        <w:rFonts w:ascii="Bookman Old Style" w:eastAsia="Bookman Old Style" w:hAnsi="Bookman Old Style" w:cs="Bookman Old Style"/>
                        <w:b/>
                        <w:color w:val="000000"/>
                        <w:sz w:val="28"/>
                      </w:rPr>
                      <w:t>, D.K – 574225</w:t>
                    </w:r>
                  </w:p>
                  <w:p w:rsidR="007F2DFC" w:rsidRDefault="008F156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Bookman Old Style" w:eastAsia="Bookman Old Style" w:hAnsi="Bookman Old Style" w:cs="Bookman Old Style"/>
                        <w:b/>
                        <w:color w:val="000000"/>
                        <w:sz w:val="18"/>
                      </w:rPr>
                      <w:t>Phone: 08258-262725, Fax: 08258-262726</w:t>
                    </w:r>
                  </w:p>
                  <w:p w:rsidR="007F2DFC" w:rsidRDefault="008F156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Bookman Old Style" w:eastAsia="Bookman Old Style" w:hAnsi="Bookman Old Style" w:cs="Bookman Old Style"/>
                        <w:b/>
                        <w:color w:val="FF0000"/>
                        <w:sz w:val="32"/>
                        <w:highlight w:val="white"/>
                      </w:rPr>
                      <w:t>QUALITY INDICATOR FRAMEWORK (QIF)</w:t>
                    </w:r>
                  </w:p>
                  <w:p w:rsidR="007F2DFC" w:rsidRDefault="007F2DFC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 w:rsidR="00EA11D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-95249</wp:posOffset>
          </wp:positionH>
          <wp:positionV relativeFrom="paragraph">
            <wp:posOffset>-10159</wp:posOffset>
          </wp:positionV>
          <wp:extent cx="1009650" cy="895350"/>
          <wp:effectExtent l="0" t="0" r="0" b="0"/>
          <wp:wrapSquare wrapText="bothSides" distT="0" distB="0" distL="114300" distR="114300"/>
          <wp:docPr id="7" name="image1.jpg" descr="C:\Users\Student\Desktop\ALVAS 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tudent\Desktop\ALVAS NEW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51B9C" w:rsidRDefault="00351B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351B9C" w:rsidRDefault="00351B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351B9C" w:rsidRDefault="00351B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351B9C" w:rsidRDefault="00351B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351B9C" w:rsidRDefault="009F6B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84455</wp:posOffset>
              </wp:positionV>
              <wp:extent cx="9495790" cy="12700"/>
              <wp:effectExtent l="9525" t="8255" r="10160" b="0"/>
              <wp:wrapNone/>
              <wp:docPr id="1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495790" cy="12700"/>
                      </a:xfrm>
                      <a:custGeom>
                        <a:avLst/>
                        <a:gdLst>
                          <a:gd name="T0" fmla="*/ 0 w 9495790"/>
                          <a:gd name="T1" fmla="*/ 0 h 1"/>
                          <a:gd name="T2" fmla="*/ 9495790 w 9495790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495790" h="1" extrusionOk="0">
                            <a:moveTo>
                              <a:pt x="0" y="0"/>
                            </a:moveTo>
                            <a:lnTo>
                              <a:pt x="949579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EE8F12" id="Freeform 5" o:spid="_x0000_s1026" style="position:absolute;margin-left:-27pt;margin-top:6.65pt;width:747.7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4957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" path="m,l9495790,e" strokeweight="1pt">
              <v:stroke startarrowwidth="narrow" startarrowlength="short" endarrowwidth="narrow" endarrowlength="short"/>
              <v:path arrowok="t" o:extrusionok="f" o:connecttype="custom" o:connectlocs="0,0;9495790,0" o:connectangles="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E4891"/>
    <w:multiLevelType w:val="hybridMultilevel"/>
    <w:tmpl w:val="37E6C7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11A3A"/>
    <w:multiLevelType w:val="multilevel"/>
    <w:tmpl w:val="B784F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C9B4815"/>
    <w:multiLevelType w:val="hybridMultilevel"/>
    <w:tmpl w:val="466E64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E7B31"/>
    <w:multiLevelType w:val="hybridMultilevel"/>
    <w:tmpl w:val="BC76A8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9C"/>
    <w:rsid w:val="000415AB"/>
    <w:rsid w:val="00060107"/>
    <w:rsid w:val="000852C5"/>
    <w:rsid w:val="000969EA"/>
    <w:rsid w:val="000F7A7F"/>
    <w:rsid w:val="0015655D"/>
    <w:rsid w:val="00165210"/>
    <w:rsid w:val="002140AE"/>
    <w:rsid w:val="002170B8"/>
    <w:rsid w:val="0025154E"/>
    <w:rsid w:val="002634FA"/>
    <w:rsid w:val="00266EF8"/>
    <w:rsid w:val="0027799F"/>
    <w:rsid w:val="002B7502"/>
    <w:rsid w:val="00315DAE"/>
    <w:rsid w:val="00351B9C"/>
    <w:rsid w:val="00372DB8"/>
    <w:rsid w:val="00396EF3"/>
    <w:rsid w:val="003D6AE8"/>
    <w:rsid w:val="00412CB9"/>
    <w:rsid w:val="004432A3"/>
    <w:rsid w:val="0046015B"/>
    <w:rsid w:val="00484E97"/>
    <w:rsid w:val="004B3BF9"/>
    <w:rsid w:val="00537D12"/>
    <w:rsid w:val="005458CE"/>
    <w:rsid w:val="005A39AC"/>
    <w:rsid w:val="006D569C"/>
    <w:rsid w:val="00754BA0"/>
    <w:rsid w:val="007E31E6"/>
    <w:rsid w:val="007F2DFC"/>
    <w:rsid w:val="00875FD3"/>
    <w:rsid w:val="008B1192"/>
    <w:rsid w:val="008F1562"/>
    <w:rsid w:val="009510B4"/>
    <w:rsid w:val="0095709D"/>
    <w:rsid w:val="00964B73"/>
    <w:rsid w:val="009865D1"/>
    <w:rsid w:val="009F6BAF"/>
    <w:rsid w:val="00A74353"/>
    <w:rsid w:val="00A838C1"/>
    <w:rsid w:val="00B04A3B"/>
    <w:rsid w:val="00B23237"/>
    <w:rsid w:val="00C0339E"/>
    <w:rsid w:val="00C93938"/>
    <w:rsid w:val="00CE318F"/>
    <w:rsid w:val="00D171AB"/>
    <w:rsid w:val="00D43903"/>
    <w:rsid w:val="00D46C94"/>
    <w:rsid w:val="00D87739"/>
    <w:rsid w:val="00D90CC0"/>
    <w:rsid w:val="00D93DE3"/>
    <w:rsid w:val="00DA0A1B"/>
    <w:rsid w:val="00DC43BC"/>
    <w:rsid w:val="00DF78E5"/>
    <w:rsid w:val="00EA11D3"/>
    <w:rsid w:val="00ED2EFC"/>
    <w:rsid w:val="00F16615"/>
    <w:rsid w:val="00FB3D7E"/>
    <w:rsid w:val="00FB7024"/>
    <w:rsid w:val="00FC5E52"/>
    <w:rsid w:val="00FC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29938C-3FE8-48BB-8FDD-46814D40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331F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331F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31F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31F7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331F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51B9C"/>
  </w:style>
  <w:style w:type="paragraph" w:styleId="Title">
    <w:name w:val="Title"/>
    <w:basedOn w:val="Normal"/>
    <w:next w:val="Normal"/>
    <w:rsid w:val="00331F7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0">
    <w:name w:val="Normal1"/>
    <w:rsid w:val="00331F7F"/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rsid w:val="00351B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331F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351B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84E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2/2.1.2/Reservation%20Policy-merged.pdf" TargetMode="External"/><Relationship Id="rId13" Type="http://schemas.openxmlformats.org/officeDocument/2006/relationships/hyperlink" Target="https://cloud.aiet.org.in/storage/NAAC/criteria-2/2.1.2/SUPPORTING%20DOCUMENT/2018-19.pdf" TargetMode="External"/><Relationship Id="rId18" Type="http://schemas.openxmlformats.org/officeDocument/2006/relationships/hyperlink" Target="https://cloud.aiet.org.in/storage/NAAC/criteria-2/2.1.2/ADMISSION%20ABSTRACT/2020-21_OBC.pdf" TargetMode="External"/><Relationship Id="rId26" Type="http://schemas.openxmlformats.org/officeDocument/2006/relationships/hyperlink" Target="https://cloud.aiet.org.in/storage/NAAC/criteria-2/2.1.2/ADMISSION%20ABSTRACT/2016-17_OBC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aiet.org.in/storage/NAAC/criteria-2/2.1.2/ADMISSION%20ABSTRACT/2019-20_SCST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criteria-2/2.1.2/SUPPORTING%20DOCUMENT/2019-20.pdf" TargetMode="External"/><Relationship Id="rId17" Type="http://schemas.openxmlformats.org/officeDocument/2006/relationships/hyperlink" Target="https://cloud.aiet.org.in/storage/NAAC/criteria-2/2.1.2/SUPPORTING%20DOCUMENT/2016-17.pdf" TargetMode="External"/><Relationship Id="rId25" Type="http://schemas.openxmlformats.org/officeDocument/2006/relationships/hyperlink" Target="https://cloud.aiet.org.in/storage/NAAC/criteria-2/2.1.2/ADMISSION%20ABSTRACT/2017-18_SCS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criteria-2/2.1.2/SUPPORTING%20DOCUMENT/2017-18.pdf" TargetMode="External"/><Relationship Id="rId20" Type="http://schemas.openxmlformats.org/officeDocument/2006/relationships/hyperlink" Target="https://cloud.aiet.org.in/storage/NAAC/criteria-2/2.1.2/ADMISSION%20ABSTRACT/2019-20_OBC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criteria-2/2.1.2/SUPPORTING%20DOCUMENT/2019-20.pdf" TargetMode="External"/><Relationship Id="rId24" Type="http://schemas.openxmlformats.org/officeDocument/2006/relationships/hyperlink" Target="https://cloud.aiet.org.in/storage/NAAC/criteria-2/2.1.2/ADMISSION%20ABSTRACT/2017-18_OBC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criteria-2/2.1.2/SUPPORTING%20DOCUMENT/2017-18.pdf" TargetMode="External"/><Relationship Id="rId23" Type="http://schemas.openxmlformats.org/officeDocument/2006/relationships/hyperlink" Target="https://cloud.aiet.org.in/storage/NAAC/criteria-2/2.1.2/ADMISSION%20ABSTRACT/2018-19_SCST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cloud.aiet.org.in/storage/NAAC/criteria-2/2.1.2/SUPPORTING%20DOCUMENT/2020-21.pdf" TargetMode="External"/><Relationship Id="rId19" Type="http://schemas.openxmlformats.org/officeDocument/2006/relationships/hyperlink" Target="https://cloud.aiet.org.in/storage/NAAC/criteria-2/2.1.2/ADMISSION%20ABSTRACT/2020-21_SCST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2/2.1.2/SUPPORTING%20DOCUMENT/2020-21.pdf" TargetMode="External"/><Relationship Id="rId14" Type="http://schemas.openxmlformats.org/officeDocument/2006/relationships/hyperlink" Target="https://cloud.aiet.org.in/storage/NAAC/criteria-2/2.1.2/SUPPORTING%20DOCUMENT/2018-19.pdf" TargetMode="External"/><Relationship Id="rId22" Type="http://schemas.openxmlformats.org/officeDocument/2006/relationships/hyperlink" Target="https://cloud.aiet.org.in/storage/NAAC/criteria-2/2.1.2/ADMISSION%20ABSTRACT/2018-19_OBC.pdf" TargetMode="External"/><Relationship Id="rId27" Type="http://schemas.openxmlformats.org/officeDocument/2006/relationships/hyperlink" Target="https://cloud.aiet.org.in/storage/NAAC/criteria-2/2.1.2/ADMISSION%20ABSTRACT/2016-17_SCST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AdMaGHM3c6dtgVH/VGQKCUucUQ==">AMUW2mVGViZ7sH9hUMoMoo+sTaHCy0LweKQ029lvHb1Edqu4oDscz9axdgjRIrj1CjTS6/HfRdGkuL+5t6zGrk7+HdOtLjXzYgUvzxl9NYsGGrEX0vbCc4AM9kNwO7oZcFKyG02hvk08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STUDENT</cp:lastModifiedBy>
  <cp:revision>7</cp:revision>
  <dcterms:created xsi:type="dcterms:W3CDTF">2022-03-16T04:33:00Z</dcterms:created>
  <dcterms:modified xsi:type="dcterms:W3CDTF">2022-04-08T05:21:00Z</dcterms:modified>
</cp:coreProperties>
</file>