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7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1"/>
        <w:gridCol w:w="2523"/>
        <w:gridCol w:w="3195"/>
        <w:gridCol w:w="2795"/>
        <w:gridCol w:w="2415"/>
        <w:gridCol w:w="2415"/>
      </w:tblGrid>
      <w:tr w:rsidR="00C40AB3" w:rsidRPr="00E83827" w:rsidTr="00807A66">
        <w:trPr>
          <w:trHeight w:val="100"/>
        </w:trPr>
        <w:tc>
          <w:tcPr>
            <w:tcW w:w="293" w:type="pct"/>
          </w:tcPr>
          <w:p w:rsidR="00C40AB3" w:rsidRPr="00E83827" w:rsidRDefault="00C40AB3" w:rsidP="00807A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83827">
              <w:rPr>
                <w:rFonts w:ascii="Times New Roman" w:hAnsi="Times New Roman"/>
                <w:b/>
                <w:sz w:val="24"/>
                <w:szCs w:val="24"/>
              </w:rPr>
              <w:t>Sl.No</w:t>
            </w:r>
            <w:proofErr w:type="spellEnd"/>
            <w:r w:rsidRPr="00E8382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90" w:type="pct"/>
          </w:tcPr>
          <w:p w:rsidR="00C40AB3" w:rsidRPr="00E83827" w:rsidRDefault="00C40AB3" w:rsidP="00807A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827">
              <w:rPr>
                <w:rFonts w:ascii="Times New Roman" w:hAnsi="Times New Roman"/>
                <w:b/>
                <w:sz w:val="24"/>
                <w:szCs w:val="24"/>
              </w:rPr>
              <w:t>Syllabus</w:t>
            </w:r>
          </w:p>
        </w:tc>
        <w:tc>
          <w:tcPr>
            <w:tcW w:w="1127" w:type="pct"/>
          </w:tcPr>
          <w:p w:rsidR="00C40AB3" w:rsidRPr="00E83827" w:rsidRDefault="00C40AB3" w:rsidP="00807A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827">
              <w:rPr>
                <w:rFonts w:ascii="Times New Roman" w:hAnsi="Times New Roman"/>
                <w:b/>
                <w:sz w:val="24"/>
                <w:szCs w:val="24"/>
              </w:rPr>
              <w:t>Curriculum</w:t>
            </w:r>
          </w:p>
        </w:tc>
        <w:tc>
          <w:tcPr>
            <w:tcW w:w="986" w:type="pct"/>
          </w:tcPr>
          <w:p w:rsidR="00C40AB3" w:rsidRPr="00E83827" w:rsidRDefault="00C40AB3" w:rsidP="00807A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827">
              <w:rPr>
                <w:rFonts w:ascii="Times New Roman" w:hAnsi="Times New Roman"/>
                <w:b/>
                <w:sz w:val="24"/>
                <w:szCs w:val="24"/>
              </w:rPr>
              <w:t>Deployment Strategy and Tool</w:t>
            </w:r>
          </w:p>
        </w:tc>
        <w:tc>
          <w:tcPr>
            <w:tcW w:w="852" w:type="pct"/>
          </w:tcPr>
          <w:p w:rsidR="00C40AB3" w:rsidRPr="00E83827" w:rsidRDefault="00C40AB3" w:rsidP="00807A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827">
              <w:rPr>
                <w:rFonts w:ascii="Times New Roman" w:hAnsi="Times New Roman"/>
                <w:b/>
                <w:sz w:val="24"/>
                <w:szCs w:val="24"/>
              </w:rPr>
              <w:t>Cross-cutting issues integrated</w:t>
            </w:r>
          </w:p>
        </w:tc>
        <w:tc>
          <w:tcPr>
            <w:tcW w:w="852" w:type="pct"/>
          </w:tcPr>
          <w:p w:rsidR="00C40AB3" w:rsidRPr="00E83827" w:rsidRDefault="00C40AB3" w:rsidP="00807A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827">
              <w:rPr>
                <w:rFonts w:ascii="Times New Roman" w:hAnsi="Times New Roman"/>
                <w:b/>
                <w:sz w:val="24"/>
                <w:szCs w:val="24"/>
              </w:rPr>
              <w:t>PO, PSO and CO</w:t>
            </w:r>
          </w:p>
        </w:tc>
      </w:tr>
      <w:tr w:rsidR="00277879" w:rsidRPr="00E83827" w:rsidTr="005603AC">
        <w:trPr>
          <w:trHeight w:val="2663"/>
        </w:trPr>
        <w:tc>
          <w:tcPr>
            <w:tcW w:w="293" w:type="pct"/>
            <w:vMerge w:val="restart"/>
          </w:tcPr>
          <w:p w:rsidR="00277879" w:rsidRPr="00E83827" w:rsidRDefault="00277879" w:rsidP="00807A6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0" w:type="pct"/>
            <w:vMerge w:val="restart"/>
          </w:tcPr>
          <w:p w:rsidR="00277879" w:rsidRPr="00E83827" w:rsidRDefault="00E83827" w:rsidP="00807A6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27">
              <w:rPr>
                <w:rFonts w:ascii="Times New Roman" w:hAnsi="Times New Roman"/>
                <w:sz w:val="24"/>
                <w:szCs w:val="24"/>
              </w:rPr>
              <w:t>Digital Communication</w:t>
            </w:r>
          </w:p>
        </w:tc>
        <w:tc>
          <w:tcPr>
            <w:tcW w:w="1127" w:type="pct"/>
            <w:vMerge w:val="restart"/>
          </w:tcPr>
          <w:p w:rsidR="00E83827" w:rsidRPr="00E83827" w:rsidRDefault="00E83827" w:rsidP="00E8382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Understand the mathematical representation of signal, symbol, and noise. </w:t>
            </w:r>
          </w:p>
          <w:p w:rsidR="00E83827" w:rsidRPr="00E83827" w:rsidRDefault="00E83827" w:rsidP="00E8382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Understand the concept of signal processing of digital data and signal conversion to symbols at the transmitter and receiver</w:t>
            </w:r>
          </w:p>
          <w:p w:rsidR="00E83827" w:rsidRPr="00E83827" w:rsidRDefault="00E83827" w:rsidP="00E8382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Compute performance metrics and parameters for symbol processing and recovery in ideal and corrupted channel conditions</w:t>
            </w:r>
          </w:p>
          <w:p w:rsidR="00277879" w:rsidRPr="00E83827" w:rsidRDefault="00E83827" w:rsidP="00E8382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Compute performance parameters and mitigate channel induced impediments in corrupted channel conditions.</w:t>
            </w:r>
          </w:p>
        </w:tc>
        <w:tc>
          <w:tcPr>
            <w:tcW w:w="986" w:type="pct"/>
            <w:vMerge w:val="restart"/>
          </w:tcPr>
          <w:p w:rsidR="00277879" w:rsidRPr="00E83827" w:rsidRDefault="00277879" w:rsidP="00C40AB3">
            <w:pPr>
              <w:pStyle w:val="NoSpacing"/>
              <w:numPr>
                <w:ilvl w:val="0"/>
                <w:numId w:val="1"/>
              </w:numPr>
              <w:ind w:left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27">
              <w:rPr>
                <w:rFonts w:ascii="Times New Roman" w:hAnsi="Times New Roman"/>
                <w:sz w:val="24"/>
                <w:szCs w:val="24"/>
              </w:rPr>
              <w:t>Chalk and Talk method</w:t>
            </w:r>
          </w:p>
          <w:p w:rsidR="00277879" w:rsidRPr="00E83827" w:rsidRDefault="00277879" w:rsidP="00C40AB3">
            <w:pPr>
              <w:pStyle w:val="NoSpacing"/>
              <w:numPr>
                <w:ilvl w:val="0"/>
                <w:numId w:val="1"/>
              </w:numPr>
              <w:ind w:left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27">
              <w:rPr>
                <w:rFonts w:ascii="Times New Roman" w:hAnsi="Times New Roman"/>
                <w:sz w:val="24"/>
                <w:szCs w:val="24"/>
              </w:rPr>
              <w:t>PPT</w:t>
            </w:r>
          </w:p>
          <w:p w:rsidR="00277879" w:rsidRPr="00E83827" w:rsidRDefault="00277879" w:rsidP="00807A66">
            <w:pPr>
              <w:pStyle w:val="NoSpacing"/>
              <w:ind w:left="3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vMerge w:val="restart"/>
          </w:tcPr>
          <w:p w:rsidR="00277879" w:rsidRPr="00E83827" w:rsidRDefault="00277879" w:rsidP="00C40AB3">
            <w:pPr>
              <w:pStyle w:val="NoSpacing"/>
              <w:numPr>
                <w:ilvl w:val="0"/>
                <w:numId w:val="2"/>
              </w:numPr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27">
              <w:rPr>
                <w:rFonts w:ascii="Times New Roman" w:hAnsi="Times New Roman"/>
                <w:sz w:val="24"/>
                <w:szCs w:val="24"/>
              </w:rPr>
              <w:t>Environment and sustainability.</w:t>
            </w:r>
          </w:p>
        </w:tc>
        <w:tc>
          <w:tcPr>
            <w:tcW w:w="852" w:type="pct"/>
          </w:tcPr>
          <w:p w:rsidR="00277879" w:rsidRPr="00E83827" w:rsidRDefault="00277879" w:rsidP="00C40AB3">
            <w:pPr>
              <w:pStyle w:val="NoSpacing"/>
              <w:numPr>
                <w:ilvl w:val="0"/>
                <w:numId w:val="2"/>
              </w:numPr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27">
              <w:rPr>
                <w:rFonts w:ascii="Times New Roman" w:hAnsi="Times New Roman"/>
                <w:sz w:val="24"/>
                <w:szCs w:val="24"/>
              </w:rPr>
              <w:t>PO1, PO2,</w:t>
            </w:r>
            <w:r w:rsidR="00E83827" w:rsidRPr="00E838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3827">
              <w:rPr>
                <w:rFonts w:ascii="Times New Roman" w:hAnsi="Times New Roman"/>
                <w:sz w:val="24"/>
                <w:szCs w:val="24"/>
              </w:rPr>
              <w:t>PO3</w:t>
            </w:r>
            <w:r w:rsidR="00E83827" w:rsidRPr="00E83827">
              <w:rPr>
                <w:rFonts w:ascii="Times New Roman" w:hAnsi="Times New Roman"/>
                <w:sz w:val="24"/>
                <w:szCs w:val="24"/>
              </w:rPr>
              <w:t>, PO4, PO5, PO6</w:t>
            </w:r>
          </w:p>
        </w:tc>
      </w:tr>
      <w:tr w:rsidR="00277879" w:rsidRPr="00E83827" w:rsidTr="005603AC">
        <w:trPr>
          <w:trHeight w:val="2663"/>
        </w:trPr>
        <w:tc>
          <w:tcPr>
            <w:tcW w:w="293" w:type="pct"/>
            <w:vMerge/>
          </w:tcPr>
          <w:p w:rsidR="00277879" w:rsidRPr="00E83827" w:rsidRDefault="00277879" w:rsidP="00807A6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</w:tcPr>
          <w:p w:rsidR="00277879" w:rsidRPr="00E83827" w:rsidRDefault="00277879" w:rsidP="00807A6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vMerge/>
          </w:tcPr>
          <w:p w:rsidR="00277879" w:rsidRPr="00E83827" w:rsidRDefault="00277879" w:rsidP="00C40AB3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color w:val="000000"/>
              </w:rPr>
            </w:pPr>
          </w:p>
        </w:tc>
        <w:tc>
          <w:tcPr>
            <w:tcW w:w="986" w:type="pct"/>
            <w:vMerge/>
          </w:tcPr>
          <w:p w:rsidR="00277879" w:rsidRPr="00E83827" w:rsidRDefault="00277879" w:rsidP="00C40AB3">
            <w:pPr>
              <w:pStyle w:val="NoSpacing"/>
              <w:numPr>
                <w:ilvl w:val="0"/>
                <w:numId w:val="1"/>
              </w:numPr>
              <w:ind w:left="3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277879" w:rsidRPr="00E83827" w:rsidRDefault="00277879" w:rsidP="00C40AB3">
            <w:pPr>
              <w:pStyle w:val="NoSpacing"/>
              <w:numPr>
                <w:ilvl w:val="0"/>
                <w:numId w:val="2"/>
              </w:numPr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</w:tcPr>
          <w:p w:rsidR="00277879" w:rsidRPr="00E83827" w:rsidRDefault="00277879" w:rsidP="00C40AB3">
            <w:pPr>
              <w:pStyle w:val="NoSpacing"/>
              <w:numPr>
                <w:ilvl w:val="0"/>
                <w:numId w:val="2"/>
              </w:numPr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27">
              <w:rPr>
                <w:rFonts w:ascii="Times New Roman" w:hAnsi="Times New Roman"/>
                <w:sz w:val="24"/>
                <w:szCs w:val="24"/>
              </w:rPr>
              <w:t>PSO1</w:t>
            </w:r>
            <w:r w:rsidR="00E83827" w:rsidRPr="00E83827">
              <w:rPr>
                <w:rFonts w:ascii="Times New Roman" w:hAnsi="Times New Roman"/>
                <w:sz w:val="24"/>
                <w:szCs w:val="24"/>
              </w:rPr>
              <w:t>,PSO2,PSO3</w:t>
            </w:r>
          </w:p>
        </w:tc>
      </w:tr>
      <w:tr w:rsidR="00277879" w:rsidRPr="00E83827" w:rsidTr="005603AC">
        <w:trPr>
          <w:trHeight w:val="2663"/>
        </w:trPr>
        <w:tc>
          <w:tcPr>
            <w:tcW w:w="293" w:type="pct"/>
            <w:vMerge/>
          </w:tcPr>
          <w:p w:rsidR="00277879" w:rsidRPr="00E83827" w:rsidRDefault="00277879" w:rsidP="00807A6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</w:tcPr>
          <w:p w:rsidR="00277879" w:rsidRPr="00E83827" w:rsidRDefault="00277879" w:rsidP="00807A6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vMerge/>
          </w:tcPr>
          <w:p w:rsidR="00277879" w:rsidRPr="00E83827" w:rsidRDefault="00277879" w:rsidP="00C40AB3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color w:val="000000"/>
              </w:rPr>
            </w:pPr>
          </w:p>
        </w:tc>
        <w:tc>
          <w:tcPr>
            <w:tcW w:w="986" w:type="pct"/>
            <w:vMerge/>
          </w:tcPr>
          <w:p w:rsidR="00277879" w:rsidRPr="00E83827" w:rsidRDefault="00277879" w:rsidP="00C40AB3">
            <w:pPr>
              <w:pStyle w:val="NoSpacing"/>
              <w:numPr>
                <w:ilvl w:val="0"/>
                <w:numId w:val="1"/>
              </w:numPr>
              <w:ind w:left="3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277879" w:rsidRPr="00E83827" w:rsidRDefault="00277879" w:rsidP="00C40AB3">
            <w:pPr>
              <w:pStyle w:val="NoSpacing"/>
              <w:numPr>
                <w:ilvl w:val="0"/>
                <w:numId w:val="2"/>
              </w:numPr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</w:tcPr>
          <w:p w:rsidR="00E83827" w:rsidRPr="00E83827" w:rsidRDefault="00E83827" w:rsidP="00E83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827">
              <w:rPr>
                <w:rFonts w:ascii="Times New Roman" w:hAnsi="Times New Roman" w:cs="Times New Roman"/>
                <w:sz w:val="24"/>
                <w:szCs w:val="24"/>
              </w:rPr>
              <w:t xml:space="preserve">CO1: </w:t>
            </w:r>
            <w:r w:rsidRPr="00E83827">
              <w:rPr>
                <w:rFonts w:ascii="Times New Roman" w:hAnsi="Times New Roman" w:cs="Times New Roman"/>
                <w:sz w:val="24"/>
                <w:szCs w:val="24"/>
              </w:rPr>
              <w:t xml:space="preserve">Evaluating the in-phase and </w:t>
            </w:r>
            <w:proofErr w:type="spellStart"/>
            <w:r w:rsidRPr="00E83827">
              <w:rPr>
                <w:rFonts w:ascii="Times New Roman" w:hAnsi="Times New Roman" w:cs="Times New Roman"/>
                <w:sz w:val="24"/>
                <w:szCs w:val="24"/>
              </w:rPr>
              <w:t>quadrature</w:t>
            </w:r>
            <w:proofErr w:type="spellEnd"/>
            <w:r w:rsidRPr="00E83827">
              <w:rPr>
                <w:rFonts w:ascii="Times New Roman" w:hAnsi="Times New Roman" w:cs="Times New Roman"/>
                <w:sz w:val="24"/>
                <w:szCs w:val="24"/>
              </w:rPr>
              <w:t xml:space="preserve"> phase component </w:t>
            </w:r>
            <w:r w:rsidRPr="00E83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 Band pass signalling. </w:t>
            </w:r>
            <w:r w:rsidRPr="00E83827">
              <w:rPr>
                <w:rFonts w:ascii="Times New Roman" w:hAnsi="Times New Roman" w:cs="Times New Roman"/>
                <w:sz w:val="24"/>
                <w:szCs w:val="24"/>
              </w:rPr>
              <w:t xml:space="preserve">Simulation </w:t>
            </w:r>
            <w:proofErr w:type="gramStart"/>
            <w:r w:rsidRPr="00E83827">
              <w:rPr>
                <w:rFonts w:ascii="Times New Roman" w:hAnsi="Times New Roman" w:cs="Times New Roman"/>
                <w:sz w:val="24"/>
                <w:szCs w:val="24"/>
              </w:rPr>
              <w:t>of  different</w:t>
            </w:r>
            <w:proofErr w:type="gramEnd"/>
            <w:r w:rsidRPr="00E83827">
              <w:rPr>
                <w:rFonts w:ascii="Times New Roman" w:hAnsi="Times New Roman" w:cs="Times New Roman"/>
                <w:sz w:val="24"/>
                <w:szCs w:val="24"/>
              </w:rPr>
              <w:t xml:space="preserve"> coding techniques to convert symbols into </w:t>
            </w:r>
            <w:r w:rsidRPr="00E83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waveforms.</w:t>
            </w:r>
          </w:p>
          <w:p w:rsidR="00E83827" w:rsidRPr="00E83827" w:rsidRDefault="00E83827" w:rsidP="00E83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827">
              <w:rPr>
                <w:rFonts w:ascii="Times New Roman" w:hAnsi="Times New Roman" w:cs="Times New Roman"/>
                <w:sz w:val="24"/>
                <w:szCs w:val="24"/>
              </w:rPr>
              <w:t xml:space="preserve">CO2: </w:t>
            </w:r>
            <w:r w:rsidRPr="00E83827">
              <w:rPr>
                <w:rFonts w:ascii="Times New Roman" w:hAnsi="Times New Roman" w:cs="Times New Roman"/>
                <w:sz w:val="24"/>
                <w:szCs w:val="24"/>
              </w:rPr>
              <w:t>Design receivers such as Correlation and matched filters for additive Gaussian noise</w:t>
            </w:r>
          </w:p>
          <w:p w:rsidR="00E83827" w:rsidRPr="00E83827" w:rsidRDefault="00E83827" w:rsidP="00E83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827">
              <w:rPr>
                <w:rFonts w:ascii="Times New Roman" w:hAnsi="Times New Roman" w:cs="Times New Roman"/>
                <w:sz w:val="24"/>
                <w:szCs w:val="24"/>
              </w:rPr>
              <w:t xml:space="preserve">CO3: </w:t>
            </w:r>
            <w:r w:rsidRPr="00E83827">
              <w:rPr>
                <w:rFonts w:ascii="Times New Roman" w:hAnsi="Times New Roman" w:cs="Times New Roman"/>
                <w:sz w:val="24"/>
                <w:szCs w:val="24"/>
              </w:rPr>
              <w:t>Explain different digital modulation schemes, and compare advantages/ Disadvantages of each as applied to baseband signal. Ability to simulate modulation techniques in communication systems using modern tool.</w:t>
            </w:r>
          </w:p>
          <w:p w:rsidR="00E83827" w:rsidRPr="00E83827" w:rsidRDefault="00E83827" w:rsidP="00E83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827">
              <w:rPr>
                <w:rFonts w:ascii="Times New Roman" w:hAnsi="Times New Roman" w:cs="Times New Roman"/>
                <w:sz w:val="24"/>
                <w:szCs w:val="24"/>
              </w:rPr>
              <w:t xml:space="preserve">CO4: </w:t>
            </w:r>
            <w:r w:rsidRPr="00E83827">
              <w:rPr>
                <w:rFonts w:ascii="Times New Roman" w:hAnsi="Times New Roman" w:cs="Times New Roman"/>
                <w:sz w:val="24"/>
                <w:szCs w:val="24"/>
              </w:rPr>
              <w:t xml:space="preserve">Make use of  adaptive equalization techniques in band limited channels to control the Inter Symbol Interference </w:t>
            </w:r>
            <w:r w:rsidRPr="00E83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(ISI), </w:t>
            </w:r>
          </w:p>
          <w:p w:rsidR="00277879" w:rsidRPr="00E83827" w:rsidRDefault="00E83827" w:rsidP="00E83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827">
              <w:rPr>
                <w:rFonts w:ascii="Times New Roman" w:hAnsi="Times New Roman" w:cs="Times New Roman"/>
                <w:sz w:val="24"/>
                <w:szCs w:val="24"/>
              </w:rPr>
              <w:t xml:space="preserve">CO5: </w:t>
            </w:r>
            <w:r w:rsidRPr="00E83827">
              <w:rPr>
                <w:rFonts w:ascii="Times New Roman" w:hAnsi="Times New Roman" w:cs="Times New Roman"/>
                <w:sz w:val="24"/>
                <w:szCs w:val="24"/>
              </w:rPr>
              <w:t>Analyze and Simulate Performance of different spread spectrum techniques in communication system.</w:t>
            </w:r>
          </w:p>
        </w:tc>
      </w:tr>
    </w:tbl>
    <w:p w:rsidR="00DC7165" w:rsidRDefault="00DC7165"/>
    <w:sectPr w:rsidR="00DC7165" w:rsidSect="00C40A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22AD4"/>
    <w:multiLevelType w:val="hybridMultilevel"/>
    <w:tmpl w:val="996C45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724B8"/>
    <w:multiLevelType w:val="hybridMultilevel"/>
    <w:tmpl w:val="238AEE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32F4D"/>
    <w:multiLevelType w:val="hybridMultilevel"/>
    <w:tmpl w:val="B792DDAA"/>
    <w:lvl w:ilvl="0" w:tplc="4009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>
    <w:nsid w:val="3C7A4CC3"/>
    <w:multiLevelType w:val="hybridMultilevel"/>
    <w:tmpl w:val="407E785C"/>
    <w:lvl w:ilvl="0" w:tplc="FA2C2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A50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74D9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167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8DB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5663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881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1602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5A7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D42933"/>
    <w:multiLevelType w:val="hybridMultilevel"/>
    <w:tmpl w:val="5986C7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40AB3"/>
    <w:rsid w:val="00251806"/>
    <w:rsid w:val="00277879"/>
    <w:rsid w:val="00C0340D"/>
    <w:rsid w:val="00C40AB3"/>
    <w:rsid w:val="00DC7165"/>
    <w:rsid w:val="00E8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40D"/>
  </w:style>
  <w:style w:type="paragraph" w:styleId="Heading1">
    <w:name w:val="heading 1"/>
    <w:basedOn w:val="Normal"/>
    <w:next w:val="Normal"/>
    <w:link w:val="Heading1Char"/>
    <w:uiPriority w:val="9"/>
    <w:qFormat/>
    <w:rsid w:val="00E83827"/>
    <w:pPr>
      <w:keepNext/>
      <w:keepLines/>
      <w:spacing w:before="240" w:after="0" w:line="360" w:lineRule="auto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A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C4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8382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E83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2022-02-06T11:31:00Z</dcterms:created>
  <dcterms:modified xsi:type="dcterms:W3CDTF">2022-02-06T11:58:00Z</dcterms:modified>
</cp:coreProperties>
</file>