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Internship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1.Working in a professional setting for the first time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can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be difficult to get used to. But it is the best way to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learn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how to navigate the working world through real-life, hands-on experience. One of the most valuable skills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you will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gain from an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is the ability to speak with people in a professional setting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help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students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master professional soft skills such as communication, punctuality and time management. These are skills that are key for success at a job and college and are highly sought after by companies. Many employers complain that there are few candidates with excellent soft skills.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intern's evaluation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should focus on their time with the company, how valuable they felt 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was, and what they learned. Good things to touch on are processes in 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internship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— onboarding, off-boarding, etc. — as well as mentorship and the work they were assigned.</w:t>
            </w:r>
          </w:p>
          <w:p w:rsidR="00000000" w:rsidDel="00000000" w:rsidP="00000000" w:rsidRDefault="00000000" w:rsidRPr="00000000" w14:paraId="00000010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CO1:Design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develop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engineering skills through specific tasks carried out in a suitable real-world environment and business organization.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CO2:Inspect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impact of one’s developing personal knowledge, practice and skills in society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Adapt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to the Industry environment and ethical values.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CO3:Comprehend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knowledge of engineering and management principles by writing reports and design documentation with presentations.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CO4:Model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complex engineering problems and activities by applying appropriate techniques with help of modern IT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4" cy="35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jfoICks98pZWvwF4SvVVQmmQg==">AMUW2mUpzMaB93Blni4JSTQAq/7U3IVPaZARVMT67PamwsCMeJgmA1rUYJ7T9Bbli7/RibVC3PUoqec5CIQwh5gr348+86lfq049gV80RM7ZFdQAFgwhEIs=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