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3196.375"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MACHINE  LEARNING Lab</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Helvetica Neue" w:cs="Helvetica Neue" w:eastAsia="Helvetica Neue" w:hAnsi="Helvetica Neue"/>
                <w:color w:val="161515"/>
                <w:sz w:val="23"/>
                <w:szCs w:val="23"/>
                <w:highlight w:val="white"/>
              </w:rPr>
            </w:pPr>
            <w:r w:rsidDel="00000000" w:rsidR="00000000" w:rsidRPr="00000000">
              <w:rPr>
                <w:rFonts w:ascii="Arial" w:cs="Arial" w:eastAsia="Arial" w:hAnsi="Arial"/>
                <w:color w:val="202124"/>
                <w:sz w:val="24"/>
                <w:szCs w:val="24"/>
                <w:highlight w:val="white"/>
                <w:rtl w:val="0"/>
              </w:rPr>
              <w:t xml:space="preserve">1.</w:t>
            </w:r>
            <w:r w:rsidDel="00000000" w:rsidR="00000000" w:rsidRPr="00000000">
              <w:rPr>
                <w:rFonts w:ascii="Helvetica Neue" w:cs="Helvetica Neue" w:eastAsia="Helvetica Neue" w:hAnsi="Helvetica Neue"/>
                <w:color w:val="161515"/>
                <w:sz w:val="23"/>
                <w:szCs w:val="23"/>
                <w:highlight w:val="white"/>
                <w:rtl w:val="0"/>
              </w:rPr>
              <w:t xml:space="preserve">The vision of the Machine Learning Lab is to develop autonomous decision-making systems, which close the perception-action-learning loop while learning from small amounts of data.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Helvetica Neue" w:cs="Helvetica Neue" w:eastAsia="Helvetica Neue" w:hAnsi="Helvetica Neue"/>
                <w:color w:val="161515"/>
                <w:sz w:val="23"/>
                <w:szCs w:val="23"/>
                <w:highlight w:val="white"/>
              </w:rPr>
            </w:pPr>
            <w:r w:rsidDel="00000000" w:rsidR="00000000" w:rsidRPr="00000000">
              <w:rPr>
                <w:rFonts w:ascii="Helvetica Neue" w:cs="Helvetica Neue" w:eastAsia="Helvetica Neue" w:hAnsi="Helvetica Neue"/>
                <w:color w:val="161515"/>
                <w:sz w:val="23"/>
                <w:szCs w:val="23"/>
                <w:highlight w:val="white"/>
                <w:rtl w:val="0"/>
              </w:rPr>
              <w:t xml:space="preserve">2.The laboratory aims to promote and lead scientific advances in data-efficient machine learning, i.e., the ability to learn in complex domains without requiring large quantities of data. Research areas that fall into this category include probabilistic modelling, incorporation of domain or structural prior knowledge, transfer learning, semi-supervised learning, active learning, Bayesian optimization and reinforcement learning.</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Helvetica Neue" w:cs="Helvetica Neue" w:eastAsia="Helvetica Neue" w:hAnsi="Helvetica Neue"/>
                <w:color w:val="161515"/>
                <w:sz w:val="23"/>
                <w:szCs w:val="23"/>
                <w:highlight w:val="whit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keepNext w:val="1"/>
              <w:jc w:val="both"/>
              <w:rPr/>
            </w:pPr>
            <w:r w:rsidDel="00000000" w:rsidR="00000000" w:rsidRPr="00000000">
              <w:rPr>
                <w:rtl w:val="0"/>
              </w:rPr>
              <w:t xml:space="preserve">PO12:</w:t>
              <w:tab/>
              <w:t xml:space="preserve">Life-long</w:t>
            </w:r>
          </w:p>
          <w:p w:rsidR="00000000" w:rsidDel="00000000" w:rsidP="00000000" w:rsidRDefault="00000000" w:rsidRPr="00000000" w14:paraId="0000001F">
            <w:pPr>
              <w:keepNext w:val="1"/>
              <w:ind w:left="107" w:firstLine="0"/>
              <w:jc w:val="both"/>
              <w:rPr/>
            </w:pPr>
            <w:r w:rsidDel="00000000" w:rsidR="00000000" w:rsidRPr="00000000">
              <w:rPr>
                <w:rtl w:val="0"/>
              </w:rPr>
              <w:t xml:space="preserve">Learning.</w:t>
            </w:r>
          </w:p>
        </w:tc>
        <w:tc>
          <w:tcPr>
            <w:vMerge w:val="restart"/>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spacing w:line="256" w:lineRule="auto"/>
              <w:ind w:left="0" w:right="84" w:firstLine="0"/>
              <w:rPr/>
            </w:pPr>
            <w:r w:rsidDel="00000000" w:rsidR="00000000" w:rsidRPr="00000000">
              <w:rPr>
                <w:rtl w:val="0"/>
              </w:rPr>
            </w:r>
          </w:p>
          <w:p w:rsidR="00000000" w:rsidDel="00000000" w:rsidP="00000000" w:rsidRDefault="00000000" w:rsidRPr="00000000" w14:paraId="00000027">
            <w:pPr>
              <w:keepNext w:val="1"/>
              <w:jc w:val="both"/>
              <w:rPr/>
            </w:pPr>
            <w:r w:rsidDel="00000000" w:rsidR="00000000" w:rsidRPr="00000000">
              <w:rPr>
                <w:rtl w:val="0"/>
              </w:rPr>
              <w:t xml:space="preserv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D">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9">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CO1:Implement</w:t>
            </w:r>
            <w:r w:rsidDel="00000000" w:rsidR="00000000" w:rsidRPr="00000000">
              <w:rPr>
                <w:rFonts w:ascii="Bookman Old Style" w:cs="Bookman Old Style" w:eastAsia="Bookman Old Style" w:hAnsi="Bookman Old Style"/>
                <w:rtl w:val="0"/>
              </w:rPr>
              <w:t xml:space="preserve"> and </w:t>
            </w:r>
            <w:r w:rsidDel="00000000" w:rsidR="00000000" w:rsidRPr="00000000">
              <w:rPr>
                <w:rFonts w:ascii="Bookman Old Style" w:cs="Bookman Old Style" w:eastAsia="Bookman Old Style" w:hAnsi="Bookman Old Style"/>
                <w:b w:val="1"/>
                <w:rtl w:val="0"/>
              </w:rPr>
              <w:t xml:space="preserve">demonstrate</w:t>
            </w:r>
            <w:r w:rsidDel="00000000" w:rsidR="00000000" w:rsidRPr="00000000">
              <w:rPr>
                <w:rFonts w:ascii="Bookman Old Style" w:cs="Bookman Old Style" w:eastAsia="Bookman Old Style" w:hAnsi="Bookman Old Style"/>
                <w:rtl w:val="0"/>
              </w:rPr>
              <w:t xml:space="preserve"> ML algorithms for defining hypothesis</w:t>
            </w:r>
          </w:p>
          <w:p w:rsidR="00000000" w:rsidDel="00000000" w:rsidP="00000000" w:rsidRDefault="00000000" w:rsidRPr="00000000" w14:paraId="0000009A">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CO2:Demonstrate</w:t>
            </w:r>
            <w:r w:rsidDel="00000000" w:rsidR="00000000" w:rsidRPr="00000000">
              <w:rPr>
                <w:rFonts w:ascii="Bookman Old Style" w:cs="Bookman Old Style" w:eastAsia="Bookman Old Style" w:hAnsi="Bookman Old Style"/>
                <w:rtl w:val="0"/>
              </w:rPr>
              <w:t xml:space="preserve"> the working of various clustering and classification algorithms</w:t>
            </w:r>
          </w:p>
          <w:p w:rsidR="00000000" w:rsidDel="00000000" w:rsidP="00000000" w:rsidRDefault="00000000" w:rsidRPr="00000000" w14:paraId="0000009B">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CO3:Illustrate</w:t>
            </w:r>
            <w:r w:rsidDel="00000000" w:rsidR="00000000" w:rsidRPr="00000000">
              <w:rPr>
                <w:rFonts w:ascii="Bookman Old Style" w:cs="Bookman Old Style" w:eastAsia="Bookman Old Style" w:hAnsi="Bookman Old Style"/>
                <w:rtl w:val="0"/>
              </w:rPr>
              <w:t xml:space="preserve"> approach of approximating real valued target function</w:t>
            </w:r>
          </w:p>
          <w:p w:rsidR="00000000" w:rsidDel="00000000" w:rsidP="00000000" w:rsidRDefault="00000000" w:rsidRPr="00000000" w14:paraId="0000009C">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CO4:Identify </w:t>
            </w:r>
            <w:r w:rsidDel="00000000" w:rsidR="00000000" w:rsidRPr="00000000">
              <w:rPr>
                <w:rFonts w:ascii="Bookman Old Style" w:cs="Bookman Old Style" w:eastAsia="Bookman Old Style" w:hAnsi="Bookman Old Style"/>
                <w:rtl w:val="0"/>
              </w:rPr>
              <w:t xml:space="preserve">and </w:t>
            </w:r>
            <w:r w:rsidDel="00000000" w:rsidR="00000000" w:rsidRPr="00000000">
              <w:rPr>
                <w:rFonts w:ascii="Bookman Old Style" w:cs="Bookman Old Style" w:eastAsia="Bookman Old Style" w:hAnsi="Bookman Old Style"/>
                <w:b w:val="1"/>
                <w:rtl w:val="0"/>
              </w:rPr>
              <w:t xml:space="preserve">apply</w:t>
            </w:r>
            <w:r w:rsidDel="00000000" w:rsidR="00000000" w:rsidRPr="00000000">
              <w:rPr>
                <w:rFonts w:ascii="Bookman Old Style" w:cs="Bookman Old Style" w:eastAsia="Bookman Old Style" w:hAnsi="Bookman Old Style"/>
                <w:rtl w:val="0"/>
              </w:rPr>
              <w:t xml:space="preserve"> Machine Learning algorithms to solve real world problems.</w:t>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9">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5188282</wp:posOffset>
                </wp:positionH>
                <wp:positionV relativeFrom="page">
                  <wp:posOffset>1368122</wp:posOffset>
                </wp:positionV>
                <wp:extent cx="386079" cy="403860"/>
                <wp:effectExtent b="0" l="0" r="0" t="0"/>
                <wp:wrapNone/>
                <wp:docPr id="29"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5188282</wp:posOffset>
                </wp:positionH>
                <wp:positionV relativeFrom="page">
                  <wp:posOffset>1368122</wp:posOffset>
                </wp:positionV>
                <wp:extent cx="386079" cy="403860"/>
                <wp:effectExtent b="0" l="0" r="0" t="0"/>
                <wp:wrapNone/>
                <wp:docPr id="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6079" cy="4038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ejNapp3mlKRLDITaWePubml3Xg==">AMUW2mVxovLOlZ49Os7zwVBCTKtwrdFLdPjbpqRY7Dr8sK4VCvDxCi/JdNLD4xNLTErQogsVNWcPByNK4xGIt7nacdQLlWRvvG6vCUWMbuqK48jvVp/RGOs=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