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MANAGEMENT AND ENTREPRENEURSHIP FOR IT INDUSTRY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Management is the process of guiding the development, maintenance, and allocation of resources to attain organizational goals. ... By using the four functions, managers work to increase the efficiency and effectiveness of their employees, processes, projects, and organizations as a whole.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2.An entrepreneur is an individual who creates a new business, bearing most of the risks and enjoying most of the rewards. The process of setting up a business is known as entrepreneurship. The entrepreneur is commonly seen as an innovator, a source of new ideas, goods, services, and business/or procedures.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The process of setting and achieving goals through the execution of five basic management functions: planning, organizing, staffing, directing, and controlling; that utilize human, financial, and material resources. ... This definition stresses the activities that are necessary for reaching particular goals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0">
            <w:pPr>
              <w:keepNext w:val="1"/>
              <w:rPr/>
            </w:pPr>
            <w:r w:rsidDel="00000000" w:rsidR="00000000" w:rsidRPr="00000000">
              <w:rPr>
                <w:rtl w:val="0"/>
              </w:rPr>
              <w:t xml:space="preserve">  PO12:</w:t>
              <w:tab/>
              <w:t xml:space="preserve">Life-long</w:t>
            </w:r>
          </w:p>
          <w:p w:rsidR="00000000" w:rsidDel="00000000" w:rsidP="00000000" w:rsidRDefault="00000000" w:rsidRPr="00000000" w14:paraId="00000021">
            <w:pPr>
              <w:keepNext w:val="1"/>
              <w:ind w:left="107" w:firstLine="0"/>
              <w:rPr/>
            </w:pPr>
            <w:r w:rsidDel="00000000" w:rsidR="00000000" w:rsidRPr="00000000">
              <w:rPr>
                <w:rtl w:val="0"/>
              </w:rPr>
              <w:t xml:space="preserve">Learning.</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1734"/>
              </w:tabs>
              <w:spacing w:line="228" w:lineRule="auto"/>
              <w:ind w:left="107" w:firstLine="0"/>
              <w:rPr/>
            </w:pPr>
            <w:r w:rsidDel="00000000" w:rsidR="00000000" w:rsidRPr="00000000">
              <w:rPr>
                <w:rtl w:val="0"/>
              </w:rPr>
              <w:t xml:space="preserve">career   and</w:t>
            </w: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B">
            <w:pPr>
              <w:spacing w:line="251" w:lineRule="auto"/>
              <w:ind w:left="107" w:firstLine="0"/>
              <w:rPr/>
            </w:pPr>
            <w:r w:rsidDel="00000000" w:rsidR="00000000" w:rsidRPr="00000000">
              <w:rPr>
                <w:rtl w:val="0"/>
              </w:rPr>
              <w:t xml:space="preserve">entrepreneurship</w:t>
            </w: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0">
            <w:pPr>
              <w:widowControl w:val="1"/>
              <w:spacing w:after="6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sz w:val="24"/>
                <w:szCs w:val="24"/>
                <w:rtl w:val="0"/>
              </w:rPr>
              <w:t xml:space="preserve">CO1:Explain</w:t>
            </w:r>
            <w:r w:rsidDel="00000000" w:rsidR="00000000" w:rsidRPr="00000000">
              <w:rPr>
                <w:rFonts w:ascii="Bookman Old Style" w:cs="Bookman Old Style" w:eastAsia="Bookman Old Style" w:hAnsi="Bookman Old Style"/>
                <w:sz w:val="24"/>
                <w:szCs w:val="24"/>
                <w:rtl w:val="0"/>
              </w:rPr>
              <w:t xml:space="preserve"> management, organization, planning, staffing and outline their importance in entrepreneurship.</w:t>
            </w:r>
            <w:r w:rsidDel="00000000" w:rsidR="00000000" w:rsidRPr="00000000">
              <w:rPr>
                <w:rtl w:val="0"/>
              </w:rPr>
            </w:r>
          </w:p>
          <w:p w:rsidR="00000000" w:rsidDel="00000000" w:rsidP="00000000" w:rsidRDefault="00000000" w:rsidRPr="00000000" w14:paraId="000000A1">
            <w:pPr>
              <w:widowControl w:val="1"/>
              <w:spacing w:after="200"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CO2:Understand</w:t>
            </w:r>
            <w:r w:rsidDel="00000000" w:rsidR="00000000" w:rsidRPr="00000000">
              <w:rPr>
                <w:rFonts w:ascii="Bookman Old Style" w:cs="Bookman Old Style" w:eastAsia="Bookman Old Style" w:hAnsi="Bookman Old Style"/>
                <w:sz w:val="24"/>
                <w:szCs w:val="24"/>
                <w:rtl w:val="0"/>
              </w:rPr>
              <w:t xml:space="preserve"> the meaning and nature of directing, communication, co-ordination, controlling.</w:t>
            </w:r>
          </w:p>
          <w:p w:rsidR="00000000" w:rsidDel="00000000" w:rsidP="00000000" w:rsidRDefault="00000000" w:rsidRPr="00000000" w14:paraId="000000A2">
            <w:pPr>
              <w:widowControl w:val="1"/>
              <w:shd w:fill="ffffff" w:val="clear"/>
              <w:jc w:val="both"/>
              <w:rPr>
                <w:rFonts w:ascii="Bookman Old Style" w:cs="Bookman Old Style" w:eastAsia="Bookman Old Style" w:hAnsi="Bookman Old Style"/>
                <w:color w:val="3f3e3e"/>
                <w:sz w:val="24"/>
                <w:szCs w:val="24"/>
              </w:rPr>
            </w:pPr>
            <w:r w:rsidDel="00000000" w:rsidR="00000000" w:rsidRPr="00000000">
              <w:rPr>
                <w:rFonts w:ascii="Bookman Old Style" w:cs="Bookman Old Style" w:eastAsia="Bookman Old Style" w:hAnsi="Bookman Old Style"/>
                <w:b w:val="1"/>
                <w:color w:val="3f3e3e"/>
                <w:sz w:val="24"/>
                <w:szCs w:val="24"/>
                <w:rtl w:val="0"/>
              </w:rPr>
              <w:t xml:space="preserve">CO3:Understand</w:t>
            </w:r>
            <w:r w:rsidDel="00000000" w:rsidR="00000000" w:rsidRPr="00000000">
              <w:rPr>
                <w:rFonts w:ascii="Bookman Old Style" w:cs="Bookman Old Style" w:eastAsia="Bookman Old Style" w:hAnsi="Bookman Old Style"/>
                <w:color w:val="3f3e3e"/>
                <w:sz w:val="24"/>
                <w:szCs w:val="24"/>
                <w:rtl w:val="0"/>
              </w:rPr>
              <w:t xml:space="preserve"> the development of entrepreneurship as a field of study and as a profession.</w:t>
            </w:r>
          </w:p>
          <w:p w:rsidR="00000000" w:rsidDel="00000000" w:rsidP="00000000" w:rsidRDefault="00000000" w:rsidRPr="00000000" w14:paraId="000000A3">
            <w:pPr>
              <w:widowControl w:val="1"/>
              <w:shd w:fill="ffffff" w:val="clear"/>
              <w:jc w:val="both"/>
              <w:rPr>
                <w:rFonts w:ascii="Bookman Old Style" w:cs="Bookman Old Style" w:eastAsia="Bookman Old Style" w:hAnsi="Bookman Old Style"/>
                <w:color w:val="3f3e3e"/>
                <w:sz w:val="24"/>
                <w:szCs w:val="24"/>
              </w:rPr>
            </w:pPr>
            <w:r w:rsidDel="00000000" w:rsidR="00000000" w:rsidRPr="00000000">
              <w:rPr>
                <w:rFonts w:ascii="Bookman Old Style" w:cs="Bookman Old Style" w:eastAsia="Bookman Old Style" w:hAnsi="Bookman Old Style"/>
                <w:b w:val="1"/>
                <w:sz w:val="24"/>
                <w:szCs w:val="24"/>
                <w:rtl w:val="0"/>
              </w:rPr>
              <w:t xml:space="preserve">CO4:Identify</w:t>
            </w:r>
            <w:r w:rsidDel="00000000" w:rsidR="00000000" w:rsidRPr="00000000">
              <w:rPr>
                <w:rFonts w:ascii="Bookman Old Style" w:cs="Bookman Old Style" w:eastAsia="Bookman Old Style" w:hAnsi="Bookman Old Style"/>
                <w:sz w:val="24"/>
                <w:szCs w:val="24"/>
                <w:rtl w:val="0"/>
              </w:rPr>
              <w:t xml:space="preserve"> and prepare a project by using resources available through ERP.</w:t>
            </w:r>
            <w:r w:rsidDel="00000000" w:rsidR="00000000" w:rsidRPr="00000000">
              <w:rPr>
                <w:rtl w:val="0"/>
              </w:rPr>
            </w:r>
          </w:p>
          <w:p w:rsidR="00000000" w:rsidDel="00000000" w:rsidP="00000000" w:rsidRDefault="00000000" w:rsidRPr="00000000" w14:paraId="000000A4">
            <w:pPr>
              <w:widowControl w:val="1"/>
              <w:spacing w:after="200"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CO5:Analyse industrial policies set by government on micro and small enterprises using various Case studies.</w:t>
            </w: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widowControl w:val="1"/>
              <w:shd w:fill="ffffff" w:val="clear"/>
              <w:spacing w:after="0" w:before="0" w:line="240" w:lineRule="auto"/>
              <w:ind w:left="0" w:firstLine="0"/>
              <w:jc w:val="both"/>
              <w:rPr>
                <w:rFonts w:ascii="Bookman Old Style" w:cs="Bookman Old Style" w:eastAsia="Bookman Old Style" w:hAnsi="Bookman Old Style"/>
                <w:color w:val="3f3e3e"/>
                <w:sz w:val="24"/>
                <w:szCs w:val="24"/>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widowControl w:val="1"/>
              <w:shd w:fill="ffffff" w:val="clear"/>
              <w:spacing w:after="0" w:before="0" w:line="240" w:lineRule="auto"/>
              <w:ind w:left="0" w:firstLine="0"/>
              <w:jc w:val="both"/>
              <w:rPr>
                <w:rFonts w:ascii="Bookman Old Style" w:cs="Bookman Old Style" w:eastAsia="Bookman Old Style" w:hAnsi="Bookman Old Style"/>
                <w:color w:val="3f3e3e"/>
                <w:sz w:val="24"/>
                <w:szCs w:val="24"/>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A">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0354" cy="3181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BESMcjQYRbHzweh8xS38TsEhA==">AMUW2mVQDaJ6Vg0b7ThbyDWsI/YwTX08s9Pkwopt3EAw9qx/jQM3mlJYw9zm2XzhwcN6yTkwosCtwQKNYxlJ4q/AsYXA9BYdLSYA3W/MvXNckTNJ7mNCk2A=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