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Python Application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1.Students learn python for its following feateues:-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Easy to Read, Learn and Write.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Python is a high-level programming language that has English-like syntax.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Improved Productivity. Python is a very productive language.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Interpreted Language.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Dynamically Typed.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Free and Open-Source. Vast Libraries Support.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Portability.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40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1565e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Python programming is a general-purpose, used in almost all fields, including: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Data science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Scientific and mathematical computing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Web development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Finance and trading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System automation and administration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Computer graphics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Basic game development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Security and penetration testing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afterAutospacing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General and application-specific scripting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46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Mapping and geography (GIS software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35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spacing w:line="233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CO1:To comprehend and implement the basic programming constructs in python along with string and files using simple programming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1"/>
              <w:spacing w:after="160" w:line="259" w:lineRule="auto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CO2:To understand and implement the advanced data structures such as Lists, tuples and dictionaries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CO3:To comprehend and implement the concepts of oops, regular expressions using illustrative programs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1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CO4:To understand and implement the programs in web services, networked programs and database  MySQL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5207330</wp:posOffset>
                </wp:positionH>
                <wp:positionV relativeFrom="page">
                  <wp:posOffset>1387170</wp:posOffset>
                </wp:positionV>
                <wp:extent cx="347979" cy="36576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5207330</wp:posOffset>
                </wp:positionH>
                <wp:positionV relativeFrom="page">
                  <wp:posOffset>1387170</wp:posOffset>
                </wp:positionV>
                <wp:extent cx="347979" cy="365760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979" cy="365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156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RcR7EOb2uCoGWDlyycXbCJt+A==">AMUW2mW3lToYNPyMkNVU6yzCZzuXNcmrsUZ0WqJ54axuNqqnyBR68Ijdq787d4kMPJHatzI3d6LyP2o7/a6xEINXHiOseQaSzjZvny/dkcUnHXBjwitI7l0=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