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ADVANCED JAVA AND J2EE</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JEE (advance Java) provides libraries to understand the concept of Client-Server architecture for web- based applications. We can also work with web and application servers such as Apache Tomcat and Glassfish Using these servers, we can understand the working of HTTP protocol. It cannot be done in core Java.</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 java is used for web based application and enterprise application. Advanced java &amp; nbsp; is two tier architecture i.e., client and server. Advance java programming covers swings, socket, awt, thread concept as well as collection object and classess.</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Advanced java course consist JDBC, HTML, Servlet, JSP and JSTL. Using JDBC concept you can learn database concepts in depth and perform all CRUD operations easily. Using HTML you can develop static web pages. Using Servlet and JSP you can develop dynamic web pages.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keepNext w:val="1"/>
              <w:rPr/>
            </w:pPr>
            <w:r w:rsidDel="00000000" w:rsidR="00000000" w:rsidRPr="00000000">
              <w:rPr>
                <w:rtl w:val="0"/>
              </w:rPr>
              <w:t xml:space="preserve">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BB">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 Explain and Implement types of string constructors and string handling methods and operations.</w:t>
            </w:r>
          </w:p>
          <w:p w:rsidR="00000000" w:rsidDel="00000000" w:rsidP="00000000" w:rsidRDefault="00000000" w:rsidRPr="00000000" w14:paraId="000000BC">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CO2:Elucidate and Implement servlets, HTTP Requests and Responses, and JSP in web oriented applications</w:t>
            </w:r>
          </w:p>
          <w:p w:rsidR="00000000" w:rsidDel="00000000" w:rsidP="00000000" w:rsidRDefault="00000000" w:rsidRPr="00000000" w14:paraId="000000BD">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CO3:Illustrate and Apply database connectivity and access through JDBC/ODBC bridge.</w:t>
            </w:r>
          </w:p>
          <w:p w:rsidR="00000000" w:rsidDel="00000000" w:rsidP="00000000" w:rsidRDefault="00000000" w:rsidRPr="00000000" w14:paraId="000000BE">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CO4:Comprehend the basics of enumerations, autoboxing and annotations and Apply the concepts with typical programs.</w:t>
            </w:r>
          </w:p>
          <w:p w:rsidR="00000000" w:rsidDel="00000000" w:rsidP="00000000" w:rsidRDefault="00000000" w:rsidRPr="00000000" w14:paraId="000000BF">
            <w:pPr>
              <w:widowControl w:val="1"/>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CO5:Elucidate the basics of different collections and interfaces and Apply the concepts with appropriate programs.</w:t>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color w:val="333333"/>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widowControl w:val="1"/>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5245426</wp:posOffset>
                </wp:positionH>
                <wp:positionV relativeFrom="page">
                  <wp:posOffset>1425266</wp:posOffset>
                </wp:positionV>
                <wp:extent cx="271779" cy="289560"/>
                <wp:effectExtent b="0" l="0" r="0" t="0"/>
                <wp:wrapNone/>
                <wp:docPr id="17"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5245426</wp:posOffset>
                </wp:positionH>
                <wp:positionV relativeFrom="page">
                  <wp:posOffset>1425266</wp:posOffset>
                </wp:positionV>
                <wp:extent cx="271779" cy="289560"/>
                <wp:effectExtent b="0" l="0" r="0" t="0"/>
                <wp:wrapNone/>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1779" cy="2895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VDpgkEVA21VUHLL6IKdjOA7sQ==">AMUW2mUMuvguD99v905zFocA+hQMQFwWkwrRETJDnBc742518rPHOOtHxd1SswuEDhNW5G91Lxr9QLQVQs087xDMboihtzUBjCoAS9sBsz08g3luyZWFTIE=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