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ANALOG AND DIGITAL ELECTRONICS</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u w:val="none"/>
              </w:rPr>
            </w:pPr>
            <w:r w:rsidDel="00000000" w:rsidR="00000000" w:rsidRPr="00000000">
              <w:rPr>
                <w:rtl w:val="0"/>
              </w:rPr>
              <w:t xml:space="preserve">Students get knowledge of how our world is powered through electrical means.</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u w:val="none"/>
              </w:rPr>
            </w:pPr>
            <w:r w:rsidDel="00000000" w:rsidR="00000000" w:rsidRPr="00000000">
              <w:rPr>
                <w:rFonts w:ascii="Arial" w:cs="Arial" w:eastAsia="Arial" w:hAnsi="Arial"/>
                <w:color w:val="1f1f1f"/>
                <w:sz w:val="24"/>
                <w:szCs w:val="24"/>
                <w:highlight w:val="white"/>
                <w:rtl w:val="0"/>
              </w:rPr>
              <w:t xml:space="preserve"> Electronic circuits work to process and transmit electrical current information in our computers, TVs,­ ­radios, and mobile devices. Integrated circuits help manage power in our mobile devices. These are known as power management integrated circuits (PMICs) and are used mainly in mobile devices to lessen the required amount of space.</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rPr>
                <w:u w:val="none"/>
              </w:rPr>
            </w:pPr>
            <w:r w:rsidDel="00000000" w:rsidR="00000000" w:rsidRPr="00000000">
              <w:rPr>
                <w:rFonts w:ascii="Arial" w:cs="Arial" w:eastAsia="Arial" w:hAnsi="Arial"/>
                <w:color w:val="1f1f1f"/>
                <w:sz w:val="24"/>
                <w:szCs w:val="24"/>
                <w:highlight w:val="white"/>
                <w:rtl w:val="0"/>
              </w:rPr>
              <w:t xml:space="preserve">Learning about circuits will help students to understand how to analyze circuits that use direct current (DC) or alternating current (AC) voltage. You will learn about open, closed, and short circuits. Anyone who wants to become an electrician, or work in a public utility for electricity will need to know the foundational elements of circuits, resistors, capacitors, and inductors and how they work.</w:t>
            </w:r>
            <w:r w:rsidDel="00000000" w:rsidR="00000000" w:rsidRPr="00000000">
              <w:rPr>
                <w:rtl w:val="0"/>
              </w:rPr>
            </w:r>
          </w:p>
        </w:tc>
        <w:tc>
          <w:tcPr>
            <w:vMerge w:val="restart"/>
          </w:tcPr>
          <w:p w:rsidR="00000000" w:rsidDel="00000000" w:rsidP="00000000" w:rsidRDefault="00000000" w:rsidRPr="00000000" w14:paraId="0000001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fdfdbe"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rPr>
                <w:shd w:fill="fdfdbe" w:val="clear"/>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PO7:Environment And Sustainability</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PO8:ETHICS</w:t>
            </w:r>
          </w:p>
          <w:p w:rsidR="00000000" w:rsidDel="00000000" w:rsidP="00000000" w:rsidRDefault="00000000" w:rsidRPr="00000000" w14:paraId="0000001F">
            <w:pPr>
              <w:keepNext w:val="1"/>
              <w:rPr/>
            </w:pPr>
            <w:r w:rsidDel="00000000" w:rsidR="00000000" w:rsidRPr="00000000">
              <w:rPr>
                <w:rtl w:val="0"/>
              </w:rPr>
              <w:t xml:space="preserve"> PO12:</w:t>
              <w:tab/>
              <w:t xml:space="preserve">Life-long</w:t>
            </w:r>
          </w:p>
          <w:p w:rsidR="00000000" w:rsidDel="00000000" w:rsidP="00000000" w:rsidRDefault="00000000" w:rsidRPr="00000000" w14:paraId="00000020">
            <w:pPr>
              <w:keepNext w:val="1"/>
              <w:ind w:left="107" w:firstLine="0"/>
              <w:rPr/>
            </w:pPr>
            <w:r w:rsidDel="00000000" w:rsidR="00000000" w:rsidRPr="00000000">
              <w:rPr>
                <w:rtl w:val="0"/>
              </w:rPr>
              <w:t xml:space="preserve">Learning.</w:t>
            </w:r>
          </w:p>
          <w:p w:rsidR="00000000" w:rsidDel="00000000" w:rsidP="00000000" w:rsidRDefault="00000000" w:rsidRPr="00000000" w14:paraId="00000021">
            <w:pPr>
              <w:spacing w:line="256" w:lineRule="auto"/>
              <w:ind w:left="107" w:right="84" w:firstLine="0"/>
              <w:rPr/>
            </w:pPr>
            <w:r w:rsidDel="00000000" w:rsidR="00000000" w:rsidRPr="00000000">
              <w:rPr>
                <w:rtl w:val="0"/>
              </w:rPr>
            </w:r>
          </w:p>
        </w:tc>
        <w:tc>
          <w:tcPr>
            <w:vMerge w:val="restart"/>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3">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4">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0">
            <w:pPr>
              <w:widowControl w:val="1"/>
              <w:spacing w:line="259" w:lineRule="auto"/>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5">
            <w:pPr>
              <w:widowControl w:val="1"/>
              <w:spacing w:after="160" w:line="259" w:lineRule="auto"/>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3">
            <w:pPr>
              <w:widowControl w:val="1"/>
              <w:spacing w:line="259" w:lineRule="auto"/>
              <w:rPr/>
            </w:pPr>
            <w:r w:rsidDel="00000000" w:rsidR="00000000" w:rsidRPr="00000000">
              <w:rPr>
                <w:rtl w:val="0"/>
              </w:rPr>
            </w:r>
          </w:p>
        </w:tc>
        <w:tc>
          <w:tcPr>
            <w:vMerge w:val="continue"/>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1">
            <w:pPr>
              <w:widowControl w:val="1"/>
              <w:spacing w:line="259" w:lineRule="auto"/>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widowControl w:val="1"/>
              <w:spacing w:after="160" w:line="259" w:lineRule="auto"/>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DF">
            <w:pPr>
              <w:widowControl w:val="1"/>
              <w:tabs>
                <w:tab w:val="left" w:pos="112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CO1 </w:t>
            </w:r>
            <w:r w:rsidDel="00000000" w:rsidR="00000000" w:rsidRPr="00000000">
              <w:rPr>
                <w:rFonts w:ascii="Bookman Old Style" w:cs="Bookman Old Style" w:eastAsia="Bookman Old Style" w:hAnsi="Bookman Old Style"/>
                <w:rtl w:val="0"/>
              </w:rPr>
              <w:t xml:space="preserve">Acquire knowledge of</w:t>
            </w:r>
          </w:p>
          <w:p w:rsidR="00000000" w:rsidDel="00000000" w:rsidP="00000000" w:rsidRDefault="00000000" w:rsidRPr="00000000" w14:paraId="000000E0">
            <w:pPr>
              <w:widowControl w:val="1"/>
              <w:numPr>
                <w:ilvl w:val="1"/>
                <w:numId w:val="2"/>
              </w:numPr>
              <w:ind w:left="406" w:right="864" w:hanging="1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JFETs and MOSFETs, Operational Amplifier circuits and their applications.</w:t>
            </w:r>
          </w:p>
          <w:p w:rsidR="00000000" w:rsidDel="00000000" w:rsidP="00000000" w:rsidRDefault="00000000" w:rsidRPr="00000000" w14:paraId="000000E1">
            <w:pPr>
              <w:widowControl w:val="1"/>
              <w:numPr>
                <w:ilvl w:val="1"/>
                <w:numId w:val="2"/>
              </w:numPr>
              <w:tabs>
                <w:tab w:val="left" w:pos="10576"/>
                <w:tab w:val="left" w:pos="10756"/>
              </w:tabs>
              <w:ind w:left="406" w:right="432" w:hanging="1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Combinational Logic, Simplification Techniques using Karnaugh Maps, Quine McClusk technique.</w:t>
            </w:r>
          </w:p>
          <w:p w:rsidR="00000000" w:rsidDel="00000000" w:rsidP="00000000" w:rsidRDefault="00000000" w:rsidRPr="00000000" w14:paraId="000000E2">
            <w:pPr>
              <w:widowControl w:val="1"/>
              <w:numPr>
                <w:ilvl w:val="1"/>
                <w:numId w:val="2"/>
              </w:numPr>
              <w:ind w:left="406" w:right="864" w:hanging="1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Operation of Decoders, Encoders, Multiplexers, Adders and Subtractors.</w:t>
            </w:r>
          </w:p>
          <w:p w:rsidR="00000000" w:rsidDel="00000000" w:rsidP="00000000" w:rsidRDefault="00000000" w:rsidRPr="00000000" w14:paraId="000000E3">
            <w:pPr>
              <w:widowControl w:val="1"/>
              <w:numPr>
                <w:ilvl w:val="1"/>
                <w:numId w:val="2"/>
              </w:numPr>
              <w:ind w:left="406" w:right="864" w:hanging="1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Working of Latches, Flip-Flops, Designing Registers, Counters, A/D and D/A converters.</w:t>
            </w:r>
          </w:p>
          <w:p w:rsidR="00000000" w:rsidDel="00000000" w:rsidP="00000000" w:rsidRDefault="00000000" w:rsidRPr="00000000" w14:paraId="000000E4">
            <w:pPr>
              <w:widowControl w:val="1"/>
              <w:tabs>
                <w:tab w:val="left" w:pos="1126"/>
              </w:tabs>
              <w:ind w:right="864"/>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4"/>
                <w:szCs w:val="24"/>
                <w:rtl w:val="0"/>
              </w:rPr>
              <w:t xml:space="preserve">CO1 </w:t>
            </w:r>
            <w:r w:rsidDel="00000000" w:rsidR="00000000" w:rsidRPr="00000000">
              <w:rPr>
                <w:rFonts w:ascii="Bookman Old Style" w:cs="Bookman Old Style" w:eastAsia="Bookman Old Style" w:hAnsi="Bookman Old Style"/>
                <w:rtl w:val="0"/>
              </w:rPr>
              <w:t xml:space="preserve">Analyse the performance of</w:t>
            </w:r>
          </w:p>
          <w:p w:rsidR="00000000" w:rsidDel="00000000" w:rsidP="00000000" w:rsidRDefault="00000000" w:rsidRPr="00000000" w14:paraId="000000E5">
            <w:pPr>
              <w:widowControl w:val="1"/>
              <w:numPr>
                <w:ilvl w:val="1"/>
                <w:numId w:val="3"/>
              </w:numPr>
              <w:ind w:left="406" w:right="864" w:hanging="1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JFETs and MOSFETs , Operational Amplifier circuits</w:t>
            </w:r>
          </w:p>
          <w:p w:rsidR="00000000" w:rsidDel="00000000" w:rsidP="00000000" w:rsidRDefault="00000000" w:rsidRPr="00000000" w14:paraId="000000E6">
            <w:pPr>
              <w:widowControl w:val="1"/>
              <w:numPr>
                <w:ilvl w:val="1"/>
                <w:numId w:val="3"/>
              </w:numPr>
              <w:ind w:left="406" w:right="864" w:hanging="1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Simplification Techniques using Karnaugh Maps, Quine McClusky Technique.</w:t>
            </w:r>
          </w:p>
          <w:p w:rsidR="00000000" w:rsidDel="00000000" w:rsidP="00000000" w:rsidRDefault="00000000" w:rsidRPr="00000000" w14:paraId="000000E7">
            <w:pPr>
              <w:widowControl w:val="1"/>
              <w:numPr>
                <w:ilvl w:val="1"/>
                <w:numId w:val="3"/>
              </w:numPr>
              <w:ind w:left="406" w:right="864" w:hanging="1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Synchronous and Asynchronous Sequential Circuits.</w:t>
            </w:r>
          </w:p>
          <w:p w:rsidR="00000000" w:rsidDel="00000000" w:rsidP="00000000" w:rsidRDefault="00000000" w:rsidRPr="00000000" w14:paraId="000000E8">
            <w:pPr>
              <w:widowControl w:val="1"/>
              <w:numPr>
                <w:ilvl w:val="1"/>
                <w:numId w:val="3"/>
              </w:numPr>
              <w:ind w:left="406" w:right="864" w:hanging="18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Apply the knowledge gained in the design of Counters, Registers and A/D &amp; D/A converters</w:t>
            </w: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6">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5307332</wp:posOffset>
                </wp:positionH>
                <wp:positionV relativeFrom="page">
                  <wp:posOffset>1487172</wp:posOffset>
                </wp:positionV>
                <wp:extent cx="147954" cy="165735"/>
                <wp:effectExtent b="0" l="0" r="0" t="0"/>
                <wp:wrapNone/>
                <wp:docPr id="4"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5307332</wp:posOffset>
                </wp:positionH>
                <wp:positionV relativeFrom="page">
                  <wp:posOffset>1487172</wp:posOffset>
                </wp:positionV>
                <wp:extent cx="147954" cy="165735"/>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7954" cy="1657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3"/>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5">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3"/>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bF03+nyeUBLecM8sCSx0RCuz7Q==">AMUW2mV5zmGRaLs+ppnq9GwLUefFRjVKoGDiPOy0taaq11Up3IReP+qjRW8w+Q8KT9NP+vZW/IbW4DnMzsLms66oE/NUFZ9tO8so9LIK/gOJTWQJPDcSZdA=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