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1.Working in a professional setting for the first time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can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be difficult to get used to. But it is the best way 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learn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how to navigate the working world through real-life, hands-on experience. One of the most valuable skills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you will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gain from an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is the ability to speak with people in a professional setting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help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students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master professional soft skills such as communication, punctuality and time management. These are skills that are key for success at a job and college and are highly sought after by companies. Many employers complain that there are few candidates with excellent soft skills.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intern's evaluation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should focus on their time with the company, how valuable they felt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was, and what they learned. Good things to touch on are processes in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— onboarding, off-boarding, etc. — as well as mentorship and the work they were assigned.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develop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engineering skills through specific tasks carried out in a suitable real-world environment and business organization.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CO2:Inspect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impact of one’s developing personal knowledge, practice and skills in society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Adapt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to the Industry environment and ethical values.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CO3:Comprehend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knowledge of engineering and management principles by writing reports and design documentation with presentations.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Model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complex engineering problems and activities by applying appropriate techniques with help of modern IT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29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pXPxyguvTjNbIWzUJ+5s6Yxkg==">AMUW2mUt+yEx7qJtXbqBGmrGhA167UDEN+oZ+6himos/D3FWGCWTkf5gl0Tx2dyKwfPAgRNIlrYKXCbR076mtsXpXICx8CxhOp5boYntX9YDuVSfGEoxtB0=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