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SYSTEM SOFTWARE AND COMPILER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 Compiler design principles provide an in-depth view of translation and optimization process. Compiler design covers basic translation mechanism and error detection &amp; recovery. It includes lexical, syntax, and semantic analysis as front end, and code generation and optimization as back-end.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2.Application of Compilers are: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Compiler design helps full implementation Of High-Level Programming Languages.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Support optimization for Computer Architecture Parallelism.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Design of New Memory Hierarchies of Machines.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Widely used for Translating Programs.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Used with other Software Productivity Tools.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3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PO12:</w:t>
              <w:tab/>
              <w:t xml:space="preserve">Life-long</w:t>
            </w:r>
          </w:p>
          <w:p w:rsidR="00000000" w:rsidDel="00000000" w:rsidP="00000000" w:rsidRDefault="00000000" w:rsidRPr="00000000" w14:paraId="00000024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0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Bookman Old Style" w:cs="Bookman Old Style" w:eastAsia="Bookman Old Style" w:hAnsi="Bookman Old Sty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CO1:Design and Apply SIC assembler translation process of given source program to Machine language program, and Analyze the features of SIC variations, design options of SIC Assembler.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Bookman Old Style" w:cs="Bookman Old Style" w:eastAsia="Bookman Old Style" w:hAnsi="Bookman Old Style"/>
              </w:rPr>
            </w:pPr>
            <w:bookmarkStart w:colFirst="0" w:colLast="0" w:name="_heading=h.zc2esni3rlt7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CO2:Analyze the features of various types of loaders, and Apply the loader operation to a given program.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CO3:Analyze and Design the process of lexical analyser.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CO4:Analyze and Design different types of parsers and Apply the Parser process for a given source string and respective grammar.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CO5:Understand SDD and SDT, Apply the operations of intermediate code generation phase, code generation phase, and code optimization phase to a given example source code.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5226378</wp:posOffset>
                </wp:positionH>
                <wp:positionV relativeFrom="page">
                  <wp:posOffset>1406218</wp:posOffset>
                </wp:positionV>
                <wp:extent cx="309879" cy="32766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5226378</wp:posOffset>
                </wp:positionH>
                <wp:positionV relativeFrom="page">
                  <wp:posOffset>1406218</wp:posOffset>
                </wp:positionV>
                <wp:extent cx="309879" cy="327660"/>
                <wp:effectExtent b="0" l="0" r="0" t="0"/>
                <wp:wrapNone/>
                <wp:docPr id="2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79" cy="327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lUp54nfhMZuZZa5di/bQmXS1Dg==">AMUW2mXKcw8E8vwTUBa2FfFjWtQUyLDbUMBiaUNF42p6bDClZW/8DhJGSSaSHAZutojH+Yxt26TEqJsXFZQCCfl5xlJPIeEt8UqktS7QkvnmQAKpezXTzNK+qoXGo0xpiZ91vReHRcmKaId4J3O6Uf8daSHGEC4WQA==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