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System Programming Lab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 shell script is a program that is used to perform specific tasks. Shell scripts are mostly used to avoid repetitive work. You can write a script to automate a set of instructions to be executed one after the other, instead of typing in the commands one after the other n number of times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Shell provides users with an interface and accepts human-readable commands into the system and executes those commands which can run automatically and give the program's output in a shell script. A Kernel is at the nucleus of a computer. It makes the communication between the hardware and software possible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many advantages include easy program or file selection, quick start, and interactive debugging. A shell script can be used to provide a sequencing and decision-making linkage around existing programs, and for moderately sized scripts the absence of a compilation step is an advantage.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hd w:fill="fdfdbe" w:val="clear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CO1:Analyze the difference between various standards and compare them with Unix standard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CO2:Implement program routine using various APIs to perform specific function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Illustrate the Unix environment for programming and Model system calls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CO4:Demonstrate applications using various IPC mechanisms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4" cy="22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Xs2eK5EJZ43YFp5vCFGap7UJrQ==">AMUW2mVoOAwnukwSOAHTkJwIj+D+WHnCtj3F6bhZS3ILOIVDWBsvUEugm9KinoipVUUw2XgGxo3teWjbIAU8asuR2gwg2YXvrlHedG69n8apTxf793sLCIM=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