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COMPUTER ORGANIZATION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computer organization is concerned with the structure and behaviour of digital computers. The main objective of this subject to understand the overall basic computer hardware structure, including the peripheral devices</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architecture deals with the design of computers, data storage devices, and networking components that store and run programs, transmit data, and drive interactions between computers, across networks, and with users.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keepNext w:val="1"/>
              <w:ind w:left="107" w:firstLine="0"/>
              <w:jc w:val="both"/>
              <w:rPr/>
            </w:pPr>
            <w:r w:rsidDel="00000000" w:rsidR="00000000" w:rsidRPr="00000000">
              <w:rPr>
                <w:rtl w:val="0"/>
              </w:rPr>
            </w:r>
          </w:p>
          <w:p w:rsidR="00000000" w:rsidDel="00000000" w:rsidP="00000000" w:rsidRDefault="00000000" w:rsidRPr="00000000" w14:paraId="0000001D">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380" w:hRule="atLeast"/>
        </w:trPr>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8">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9">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85"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5">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CO1:Acquire the knowledge of </w:t>
            </w:r>
          </w:p>
          <w:p w:rsidR="00000000" w:rsidDel="00000000" w:rsidP="00000000" w:rsidRDefault="00000000" w:rsidRPr="00000000" w14:paraId="00000096">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o The basic structure of computers, assembly language, machine instruction, Addressing Modes, Input/output Organization, Memory system organization and Basic Processing Unit. </w:t>
            </w:r>
          </w:p>
          <w:p w:rsidR="00000000" w:rsidDel="00000000" w:rsidP="00000000" w:rsidRDefault="00000000" w:rsidRPr="00000000" w14:paraId="00000097">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o Multiprocessors and Clusters. </w:t>
            </w:r>
          </w:p>
          <w:p w:rsidR="00000000" w:rsidDel="00000000" w:rsidP="00000000" w:rsidRDefault="00000000" w:rsidRPr="00000000" w14:paraId="00000098">
            <w:pPr>
              <w:widowControl w:val="1"/>
              <w:rPr>
                <w:rFonts w:ascii="Bookman Old Style" w:cs="Bookman Old Style" w:eastAsia="Bookman Old Style" w:hAnsi="Bookman Old Style"/>
                <w:sz w:val="23"/>
                <w:szCs w:val="23"/>
              </w:rPr>
            </w:pPr>
            <w:r w:rsidDel="00000000" w:rsidR="00000000" w:rsidRPr="00000000">
              <w:rPr>
                <w:rtl w:val="0"/>
              </w:rPr>
            </w:r>
          </w:p>
          <w:p w:rsidR="00000000" w:rsidDel="00000000" w:rsidP="00000000" w:rsidRDefault="00000000" w:rsidRPr="00000000" w14:paraId="00000099">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CO2:Develop a subroutine using assembly level Instructions for a given problem. </w:t>
            </w:r>
          </w:p>
          <w:p w:rsidR="00000000" w:rsidDel="00000000" w:rsidP="00000000" w:rsidRDefault="00000000" w:rsidRPr="00000000" w14:paraId="0000009A">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Co3:Evaluate the memory systems with various performance parameters </w:t>
            </w:r>
          </w:p>
          <w:p w:rsidR="00000000" w:rsidDel="00000000" w:rsidP="00000000" w:rsidRDefault="00000000" w:rsidRPr="00000000" w14:paraId="0000009B">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CO4:Apply the appropriate algorithm to perform arithmetic operations. </w:t>
            </w:r>
          </w:p>
          <w:p w:rsidR="00000000" w:rsidDel="00000000" w:rsidP="00000000" w:rsidRDefault="00000000" w:rsidRPr="00000000" w14:paraId="0000009C">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CO5:Analyze hardware multithreading, performance of uniprocessor and multiprocessor systems. </w:t>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3">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A">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1274.902343749999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1">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8">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4629" cy="2324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L83wnxplgIL/B6z4Rx2u3Upteg==">AMUW2mU43T2IruMFvElpt0KIpvyNS5w1XGjPAs43q77lo30EiVrRkeFoKUSut4JVQtbZ+NfGt4a8To3xYoeT1DdxSKm97fFYaBSBHB0dbJPkTz7W3W4VM0Y=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