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2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785"/>
        <w:gridCol w:w="2265"/>
        <w:gridCol w:w="1980"/>
        <w:tblGridChange w:id="0">
          <w:tblGrid>
            <w:gridCol w:w="540"/>
            <w:gridCol w:w="2159"/>
            <w:gridCol w:w="2431"/>
            <w:gridCol w:w="2160"/>
            <w:gridCol w:w="1785"/>
            <w:gridCol w:w="2265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widowControl w:val="1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Application Development using Python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1.Students learn python for its following feateues:-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Easy to Read, Learn and Write.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Python is a high-level programming language that has English-like syntax.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Improved Productivity. Python is a very productive language.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Interpreted Language.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Dynamically Typed.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Free and Open-Source. Vast Libraries Support.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720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Portability.</w:t>
            </w:r>
          </w:p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40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1565e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Python programming is a general-purpose, used in almost all fields, including: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Data science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Scientific and mathematical computing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Web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Finance and trading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System automation and administration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Computer graphics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Basic game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Security and penetration testing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General and application-specific scripting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460" w:lineRule="auto"/>
              <w:ind w:left="1020" w:hanging="360"/>
              <w:rPr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Mapping and geography (GIS software)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0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  PO12:</w:t>
              <w:tab/>
              <w:t xml:space="preserve">Life-long</w:t>
            </w:r>
          </w:p>
          <w:p w:rsidR="00000000" w:rsidDel="00000000" w:rsidP="00000000" w:rsidRDefault="00000000" w:rsidRPr="00000000" w14:paraId="00000037">
            <w:pPr>
              <w:keepNext w:val="1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D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9">
            <w:pPr>
              <w:widowControl w:val="1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CO1:Understand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implement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the basic programming constructs with flow control statement, functions and Exception handling.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CO2:Understand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implement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the data structures in python such as List, Tuples, Strings and Dictionaries techniques.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1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CO3:Understand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demonstrate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pattern matching technique with RE, complete file system and debugging.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CO4:Interpret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apply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OOP’s the concepts such as classes and objects, class and methods, classes and functions and Inheritance in Python.</w:t>
            </w:r>
          </w:p>
          <w:p w:rsidR="00000000" w:rsidDel="00000000" w:rsidP="00000000" w:rsidRDefault="00000000" w:rsidRPr="00000000" w14:paraId="000000AD">
            <w:pPr>
              <w:widowControl w:val="1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CO5:Comprehend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apply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the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processes of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web scraping, working with Excel spread sheets, PDF, Word, CSV, JSON file formats.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C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5202568</wp:posOffset>
                </wp:positionH>
                <wp:positionV relativeFrom="page">
                  <wp:posOffset>1382408</wp:posOffset>
                </wp:positionV>
                <wp:extent cx="357504" cy="37528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5202568</wp:posOffset>
                </wp:positionH>
                <wp:positionV relativeFrom="page">
                  <wp:posOffset>1382408</wp:posOffset>
                </wp:positionV>
                <wp:extent cx="357504" cy="375285"/>
                <wp:effectExtent b="0" l="0" r="0" t="0"/>
                <wp:wrapNone/>
                <wp:docPr id="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504" cy="375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51565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Gy0zptmKigwAh+2+QwAW51yLg==">AMUW2mWt40WMOloQZSoeaFDzmqxPyCz9Ge0NDpYC1shcs28m/eR0uVusY59TOLIaE9L8GG93Zk8j8/oSlY2hFvAUzmgmhAHbayJuOwgPQSOBSAQRPXl7LlE=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