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50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50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Graphics Laboratory and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6"/>
                <w:szCs w:val="2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Understand basics of computer graphics, different graphics devices and application of computer graphics.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various scan conversion and object filling algorithms and their comparative analysis.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Use geometric transformations on graphics objects and their application in composite form.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3.Extract scene with different clipping methods and its transformation to graphics display devices.</w:t>
            </w:r>
          </w:p>
          <w:p w:rsidR="00000000" w:rsidDel="00000000" w:rsidP="00000000" w:rsidRDefault="00000000" w:rsidRPr="00000000" w14:paraId="00000011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4.Explore projections and visible surface detection technique for display of 3D scene on 2D scree</w:t>
            </w:r>
          </w:p>
          <w:p w:rsidR="00000000" w:rsidDel="00000000" w:rsidP="00000000" w:rsidRDefault="00000000" w:rsidRPr="00000000" w14:paraId="00000012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4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concepts of computer graphics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CO2:Animate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real world problems using OpenGL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computer graphics applications using OpenGL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79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YgXQFWgGuE0n/HNLI68INPKkA==">AMUW2mVWnRdH3sIuMxbiUAdNWGC1G2ezymPMl34kTty+XyQFsb6rsLRIUTWLxevZqeWEbhE211I+rK65AWnBQ2rouZLLSnCOVEkdpvudY3RC2O9S/RY8LJo=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