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695"/>
        <w:gridCol w:w="2355"/>
        <w:gridCol w:w="1980"/>
        <w:tblGridChange w:id="0">
          <w:tblGrid>
            <w:gridCol w:w="540"/>
            <w:gridCol w:w="2159"/>
            <w:gridCol w:w="2431"/>
            <w:gridCol w:w="2160"/>
            <w:gridCol w:w="1695"/>
            <w:gridCol w:w="235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MACHINE 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1.You'll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learn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the basics of structured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modeling, gain practical SQL coding experience, and develop an in-depth understanding of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 warehouse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manipulation. You'll have the opportunity to work with large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sets in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 warehouse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environment to create dashboards and Visual Analytics.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 mining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 warehouse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model can help the low achiever students, evaluate the course or module suitability, and tailor the interventions to increase student academic performance in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schools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 Warehouse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is a collection of software tool that help analyze large volumes of disparate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 The goal is to derive profitable insights from the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 This course covers advance topics like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Marts,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Lakes, Schemas amongst others.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6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Identify data mining problems and implement the data warehouse</w:t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Write association rules for a given data pattern.</w:t>
            </w:r>
          </w:p>
          <w:p w:rsidR="00000000" w:rsidDel="00000000" w:rsidP="00000000" w:rsidRDefault="00000000" w:rsidRPr="00000000" w14:paraId="0000009A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Choose between classification and clustering solution.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+//R/95QtXweaETuLNEJYmVeA==">AMUW2mWsWL+PKVvC4UDNiRSIxi1wVfiJBCODAOV6ltWhHwCXfZGr+e0BXpuahIvubat9Mzhd47rPUXivGsqI4wMSgBiqbgeG711skpaL7/gEvy9wawMHQTM=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