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ind w:left="-900" w:right="-3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1.3.2 Average percentage of courses that include experiential learning through project work/field work/internship during academic year 2023-24.</w:t>
      </w:r>
    </w:p>
    <w:p w:rsidR="00000000" w:rsidDel="00000000" w:rsidP="00000000" w:rsidRDefault="00000000" w:rsidRPr="00000000" w14:paraId="00000003">
      <w:pPr>
        <w:ind w:left="-1134" w:right="-597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975"/>
        <w:gridCol w:w="705"/>
        <w:gridCol w:w="3690"/>
        <w:gridCol w:w="990"/>
        <w:gridCol w:w="855"/>
        <w:gridCol w:w="1425"/>
        <w:gridCol w:w="1410"/>
        <w:tblGridChange w:id="0">
          <w:tblGrid>
            <w:gridCol w:w="870"/>
            <w:gridCol w:w="975"/>
            <w:gridCol w:w="705"/>
            <w:gridCol w:w="3690"/>
            <w:gridCol w:w="990"/>
            <w:gridCol w:w="855"/>
            <w:gridCol w:w="1425"/>
            <w:gridCol w:w="141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Sl.No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Experiential Learning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Document Link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Field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Design &amp; Computer Organization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Structures Lab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Object Oriented Programming with Java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hyperlink r:id="rId1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024739583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Analytics with Excel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024739583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Connect and Responsibility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024739583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National Service 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 Education (PE) (Sports and Athletics)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024739583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Database Management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hyperlink r:id="rId1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Analysis &amp; Design of Algorithms Lab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hyperlink r:id="rId1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Discrete Mathematical Structures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hyperlink r:id="rId1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MongoDB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hyperlink r:id="rId1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720" w:hanging="36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National Service 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after="160" w:line="259" w:lineRule="auto"/>
              <w:ind w:left="720" w:hanging="36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Physical Education (PE) (Sports and Athletics)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before="20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Computer Networks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hyperlink r:id="rId2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spacing w:after="160" w:line="259" w:lineRule="auto"/>
              <w:ind w:left="720" w:hanging="36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Database Management Systems Laboratory with Mini 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hyperlink r:id="rId2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Angular JS and Node JS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  <w:rtl w:val="0"/>
              </w:rPr>
              <w:t xml:space="preserve">VIEW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Advanced JAVA Programming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hyperlink r:id="rId2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Machine Learning Laboratory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hyperlink r:id="rId2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70247395833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 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</w:rPr>
            </w:pPr>
            <w:hyperlink r:id="rId2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Internet of Things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hyperlink r:id="rId2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 and ML Application Development Laboratory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hyperlink r:id="rId2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Work Phase –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hyperlink r:id="rId3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hyperlink r:id="rId3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Work Phase –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hyperlink r:id="rId3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Technical Seminar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hyperlink r:id="rId3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hyperlink r:id="rId3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tabs>
          <w:tab w:val="left" w:leader="none" w:pos="372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35" w:type="default"/>
      <w:pgSz w:h="16838" w:w="11906" w:orient="portrait"/>
      <w:pgMar w:bottom="1134" w:top="1134" w:left="1588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ALVA’S INSTITUTE OF ENGINEERING AND TECHNOLOGY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52341</wp:posOffset>
          </wp:positionV>
          <wp:extent cx="685757" cy="730358"/>
          <wp:effectExtent b="0" l="0" r="0" t="0"/>
          <wp:wrapNone/>
          <wp:docPr descr="Alvas Kireeta.png" id="14" name="image1.png"/>
          <a:graphic>
            <a:graphicData uri="http://schemas.openxmlformats.org/drawingml/2006/picture">
              <pic:pic>
                <pic:nvPicPr>
                  <pic:cNvPr descr="Alvas Kireeta.png" id="0" name="image1.png"/>
                  <pic:cNvPicPr preferRelativeResize="0"/>
                </pic:nvPicPr>
                <pic:blipFill>
                  <a:blip r:embed="rId1"/>
                  <a:srcRect b="8128" l="0" r="0" t="0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(Affiliated to VTU, Belagavi. Approved by AICTE &amp; Recognized by Government of Karnataka)</w:t>
    </w:r>
  </w:p>
  <w:p w:rsidR="00000000" w:rsidDel="00000000" w:rsidP="00000000" w:rsidRDefault="00000000" w:rsidRPr="00000000" w14:paraId="00000105">
    <w:pPr>
      <w:spacing w:after="0"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Shobhavana Campus, Mijar - 574225, Moodabidire, Dakshina Kannada, Karnataka, India</w:t>
    </w:r>
  </w:p>
  <w:p w:rsidR="00000000" w:rsidDel="00000000" w:rsidP="00000000" w:rsidRDefault="00000000" w:rsidRPr="00000000" w14:paraId="00000106">
    <w:pPr>
      <w:ind w:right="-314"/>
      <w:jc w:val="center"/>
      <w:rPr>
        <w:rFonts w:ascii="Times New Roman" w:cs="Times New Roman" w:eastAsia="Times New Roman" w:hAnsi="Times New Roman"/>
        <w:color w:val="ff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8"/>
        <w:szCs w:val="28"/>
        <w:rtl w:val="0"/>
      </w:rPr>
      <w:t xml:space="preserve">QUALITY FRAMEWORK INDICATOR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31250" y="3780000"/>
                        <a:ext cx="7429500" cy="0"/>
                      </a:xfrm>
                      <a:custGeom>
                        <a:rect b="b" l="l" r="r" t="t"/>
                        <a:pathLst>
                          <a:path extrusionOk="0" h="1" w="7429500">
                            <a:moveTo>
                              <a:pt x="0" y="0"/>
                            </a:moveTo>
                            <a:lnTo>
                              <a:pt x="7429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9CC2E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5CB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 w:val="1"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A945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aiet.org.in/storage/NAAC/NAAC%20AQAR%202023-24/CRITERIA%20I/1.3/1.3.2/AIML/Experimental%20learning/2022_4_NSS.pdf" TargetMode="External"/><Relationship Id="rId22" Type="http://schemas.openxmlformats.org/officeDocument/2006/relationships/hyperlink" Target="https://cloud.aiet.org.in/storage/NAAC/NAAC%20AQAR%202023-24/CRITERIA%20I/1.3/1.3.2/AIML/Experimental%20learning/2022_4_yoga.pdf" TargetMode="External"/><Relationship Id="rId21" Type="http://schemas.openxmlformats.org/officeDocument/2006/relationships/hyperlink" Target="https://cloud.aiet.org.in/storage/NAAC/NAAC%20AQAR%202023-24/CRITERIA%20I/1.3/1.3.2/AIML/Experimental%20learning/2022_4_PE.pdf" TargetMode="External"/><Relationship Id="rId24" Type="http://schemas.openxmlformats.org/officeDocument/2006/relationships/hyperlink" Target="https://cloud.aiet.org.in/storage/NAAC/NAAC%20AQAR%202023-24/CRITERIA%20I/1.3/1.3.2/AIML/Experimental%20learning/5_dblab.pdf" TargetMode="External"/><Relationship Id="rId23" Type="http://schemas.openxmlformats.org/officeDocument/2006/relationships/hyperlink" Target="https://cloud.aiet.org.in/storage/NAAC/NAAC%20AQAR%202023-24/CRITERIA%20I/1.3/1.3.2/AIML/Experimental%20learning/5_c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aiet.org.in/storage/NAAC/NAAC%20AQAR%202023-24/CRITERIA%20I/1.3/1.3.2/AIML/Experimental%20learning/bcsl304.pdf" TargetMode="External"/><Relationship Id="rId26" Type="http://schemas.openxmlformats.org/officeDocument/2006/relationships/hyperlink" Target="https://cloud.aiet.org.in/storage/NAAC/NAAC%20AQAR%202023-24/CRITERIA%20I/1.3/1.3.2/AIML/Experimental%20learning/6_ML_lab.pdf" TargetMode="External"/><Relationship Id="rId25" Type="http://schemas.openxmlformats.org/officeDocument/2006/relationships/hyperlink" Target="https://cloud.aiet.org.in/storage/NAAC/NAAC%20AQAR%202023-24/CRITERIA%20I/1.3/1.3.2/AIML/Experimental%20learning/6_advanced%20java.pdf" TargetMode="External"/><Relationship Id="rId28" Type="http://schemas.openxmlformats.org/officeDocument/2006/relationships/hyperlink" Target="https://cloud.aiet.org.in/storage/NAAC/NAAC%20AQAR%202023-24/CRITERIA%20I/1.3/1.3.2/AIML/Experimental%20learning/7_IoT.pdf" TargetMode="External"/><Relationship Id="rId27" Type="http://schemas.openxmlformats.org/officeDocument/2006/relationships/hyperlink" Target="https://cloud.aiet.org.in/storage/NAAC/NAAC%20AQAR%202023-24/CRITERIA%20I/1.3/1.3.2/AIML/Experimental%20learning/6_mini%20projec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loud.aiet.org.in/storage/NAAC/NAAC%20AQAR%202023-24/CRITERIA%20I/1.3/1.3.2/AIML/Experimental%20learning/7_AI%20Lab.pdf" TargetMode="External"/><Relationship Id="rId7" Type="http://schemas.openxmlformats.org/officeDocument/2006/relationships/hyperlink" Target="https://cloud.aiet.org.in/storage/NAAC/NAAC%20AQAR%202023-24/CRITERIA%20I/1.3/1.3.2/AIML/Experimental%20learning/bcs302.pdf" TargetMode="External"/><Relationship Id="rId8" Type="http://schemas.openxmlformats.org/officeDocument/2006/relationships/hyperlink" Target="https://cloud.aiet.org.in/storage/NAAC/NAAC%20AQAR%202023-24/CRITERIA%20I/1.3/1.3.2/AIML/Experimental%20learning/bcs303.pdf" TargetMode="External"/><Relationship Id="rId31" Type="http://schemas.openxmlformats.org/officeDocument/2006/relationships/hyperlink" Target="https://cloud.aiet.org.in/storage/NAAC/NAAC%20AQAR%202023-24/CRITERIA%20I/1.3/1.3.2/AIML/Experimental%20learning/7_project_Int.pdf" TargetMode="External"/><Relationship Id="rId30" Type="http://schemas.openxmlformats.org/officeDocument/2006/relationships/hyperlink" Target="https://cloud.aiet.org.in/storage/NAAC/NAAC%20AQAR%202023-24/CRITERIA%20I/1.3/1.3.2/AIML/Experimental%20learning/7_project_Int.pdf" TargetMode="External"/><Relationship Id="rId11" Type="http://schemas.openxmlformats.org/officeDocument/2006/relationships/hyperlink" Target="https://cloud.aiet.org.in/storage/NAAC/NAAC%20AQAR%202023-24/CRITERIA%20I/1.3/1.3.2/AIML/Experimental%20learning/data%20analytics.pdf" TargetMode="External"/><Relationship Id="rId33" Type="http://schemas.openxmlformats.org/officeDocument/2006/relationships/hyperlink" Target="https://cloud.aiet.org.in/storage/NAAC/NAAC%20AQAR%202023-24/CRITERIA%20I/1.3/1.3.2/AIML/Experimental%20learning/8_project_int_seminar.pdf" TargetMode="External"/><Relationship Id="rId10" Type="http://schemas.openxmlformats.org/officeDocument/2006/relationships/hyperlink" Target="https://cloud.aiet.org.in/storage/NAAC/NAAC%20AQAR%202023-24/CRITERIA%20I/1.3/1.3.2/AIML/Experimental%20learning/java.pdf" TargetMode="External"/><Relationship Id="rId32" Type="http://schemas.openxmlformats.org/officeDocument/2006/relationships/hyperlink" Target="https://cloud.aiet.org.in/storage/NAAC/NAAC%20AQAR%202023-24/CRITERIA%20I/1.3/1.3.2/AIML/Experimental%20learning/8_project_int_seminar.pdf" TargetMode="External"/><Relationship Id="rId13" Type="http://schemas.openxmlformats.org/officeDocument/2006/relationships/hyperlink" Target="https://cloud.aiet.org.in/storage/NAAC/NAAC%20AQAR%202023-24/CRITERIA%20I/1.3/1.3.2/AIML/Experimental%20learning/2022_4_NSS.pdf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cloud.aiet.org.in/storage/NAAC/NAAC%20AQAR%202023-24/CRITERIA%20I/1.3/1.3.2/AIML/Experimental%20learning/2022_3_SCR.pdf" TargetMode="External"/><Relationship Id="rId34" Type="http://schemas.openxmlformats.org/officeDocument/2006/relationships/hyperlink" Target="https://cloud.aiet.org.in/storage/NAAC/NAAC%20AQAR%202023-24/CRITERIA%20I/1.3/1.3.2/AIML/Experimental%20learning/8_project_int_seminar.pdf" TargetMode="External"/><Relationship Id="rId15" Type="http://schemas.openxmlformats.org/officeDocument/2006/relationships/hyperlink" Target="https://cloud.aiet.org.in/storage/NAAC/NAAC%20AQAR%202023-24/CRITERIA%20I/1.3/1.3.2/AIML/Experimental%20learning/2022_3_yoga.pdf" TargetMode="External"/><Relationship Id="rId14" Type="http://schemas.openxmlformats.org/officeDocument/2006/relationships/hyperlink" Target="https://cloud.aiet.org.in/storage/NAAC/NAAC%20AQAR%202023-24/CRITERIA%20I/1.3/1.3.2/AIML/Experimental%20learning/2022_3_PE.pdf" TargetMode="External"/><Relationship Id="rId17" Type="http://schemas.openxmlformats.org/officeDocument/2006/relationships/hyperlink" Target="https://cloud.aiet.org.in/storage/NAAC/NAAC%20AQAR%202023-24/CRITERIA%20I/1.3/1.3.2/AIML/Experimental%20learning/4_Ada%20lab.pdf" TargetMode="External"/><Relationship Id="rId16" Type="http://schemas.openxmlformats.org/officeDocument/2006/relationships/hyperlink" Target="https://cloud.aiet.org.in/storage/NAAC/NAAC%20AQAR%202023-24/CRITERIA%20I/1.3/1.3.2/AIML/Experimental%20learning/4_DBMS.pdf" TargetMode="External"/><Relationship Id="rId19" Type="http://schemas.openxmlformats.org/officeDocument/2006/relationships/hyperlink" Target="https://cloud.aiet.org.in/storage/NAAC/NAAC%20AQAR%202023-24/CRITERIA%20I/1.3/1.3.2/AIML/Experimental%20learning/4_mongodb.pdf" TargetMode="External"/><Relationship Id="rId18" Type="http://schemas.openxmlformats.org/officeDocument/2006/relationships/hyperlink" Target="https://cloud.aiet.org.in/storage/NAAC/NAAC%20AQAR%202023-24/CRITERIA%20I/1.3/1.3.2/AIML/Experimental%20learning/4_DM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qK/kre3x96Mh/UWf14wn7E29Q==">CgMxLjAyCGguZ2pkZ3hzOAByITE0bEh5MmxpQzZtUGs0azd3b1RKYU1tc0s1QzRhNlFSNQ==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2023-10-02T08:31:00Z</dcterms:created>
  <dc:creator>AIET</dc:creator>
</cp:coreProperties>
</file>